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4B" w:rsidRPr="00C2044B" w:rsidRDefault="00C2044B" w:rsidP="00C2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4B">
        <w:rPr>
          <w:rFonts w:ascii="Times New Roman" w:hAnsi="Times New Roman" w:cs="Times New Roman"/>
          <w:b/>
          <w:sz w:val="28"/>
          <w:szCs w:val="28"/>
        </w:rPr>
        <w:t>Порядок подачи жалобы</w:t>
      </w:r>
    </w:p>
    <w:p w:rsidR="00C2044B" w:rsidRPr="00C2044B" w:rsidRDefault="00C2044B" w:rsidP="00C2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4B">
        <w:rPr>
          <w:rFonts w:ascii="Times New Roman" w:hAnsi="Times New Roman" w:cs="Times New Roman"/>
          <w:b/>
          <w:sz w:val="28"/>
          <w:szCs w:val="28"/>
        </w:rPr>
        <w:t>по вопросам качества оказания социальных услуг</w:t>
      </w:r>
    </w:p>
    <w:p w:rsidR="00C2044B" w:rsidRP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02 мая 2006 года №59-ФЗ «О порядке рассмотрения обращений</w:t>
      </w:r>
      <w:r w:rsidR="00E60315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федерации».</w:t>
      </w:r>
    </w:p>
    <w:p w:rsidR="00C2044B" w:rsidRP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1.1. Заявители обращаются в учреждение с жалобой на предоставление государственных услуг в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субъектов Российской Федерации, для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предусмотрено нормативными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Федерации, для предоставления государственной услуги;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по основаниям, не предусмотренным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актами Российской Федерации, субъектов Российской Федерации;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7) отказ специалиста учреждения, предоставляющего государственную услугу, в исправлении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 государственной услуги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документах либо нарушение установленного срока таких исправлений.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1.2. Жалобы, касающиеся предоставления государственных услуг, рассматриваются в особом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порядке.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1.3. Жалоба может быть подана в письменной форме на бумажном носителе, в электронной форме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 xml:space="preserve">на электронный адрес учреждения, посредством использования информационно-телекоммуникационной сети «Интернет», </w:t>
      </w:r>
      <w:r w:rsidRPr="00C2044B">
        <w:rPr>
          <w:rFonts w:ascii="Times New Roman" w:hAnsi="Times New Roman" w:cs="Times New Roman"/>
          <w:sz w:val="28"/>
          <w:szCs w:val="28"/>
        </w:rPr>
        <w:lastRenderedPageBreak/>
        <w:t>официального сайта учреждения, а также может быть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принята при личном приеме заявителя директором учреждения.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представляется документ,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подтверждающий полномочия представителя заявителя, оформленный в установленном</w:t>
      </w:r>
      <w:r w:rsidR="00E60315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1.4. При установлении того, что жалоба отвечает случаям, предусмотренным подпунктом 1.1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настоящего Порядка, она подлежит регистрации в день ее поступления.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P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1.5. В случае, если жалоба касается вопросов предоставления государственной услуги, не входящей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в компетенцию учреждения, то в течение 3 рабочих дней со дня ее регистрации жалоба направляется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в уполномоченный на ее рассмотрение орган или учреждение с одновременным информированием</w:t>
      </w: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заявителя в письменной форме о перенаправлении жалобы.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1.6. Срок рассмотрения жалобы исчисляется со дня регистрации жалобы в журнале регистрации.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P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1.7. Жалобы рассматриваются непосредственно директором учреждения либо лицом,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уполномоченным директором на рассмотрение жалоб, в течение 15 рабочих дней со дня ее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регистрации, а в случае обжалования отказа специалиста учреждения, предоставляющего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государственную услугу, в приеме документов у заявителя либо в исправлении допущенных опечаток</w:t>
      </w: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и ошибок или в случае обжалования нарушения установленного срока таких исправлений - в течение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1.8. Жалоба должна содержать: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1) наименование учреждения, а также специалиста учреждения, предоставляющего государственную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услугу;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P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физического лица либо наименование, сведения о месте нахождения заявителя - юридического лица, а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также номер (номера) контактного телефона, адрес (адреса) электронной почты (при наличии) и</w:t>
      </w: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почтовый адрес, по которым должен быть направлен ответ заявителю;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государственную услугу, специалиста учреждения, предоставляющего государственную услугу;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учреждения, предоставляющего государственную услугу, специалиста учреждения, предоставляющего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государственную услугу. Заявителем могут быть представлены документы (при наличии),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подтверждающие его доводы, либо их копии.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1.9. Директор учреждения вправе установить случаи, при которых срок рассмотрения жалобы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может быть сокращен.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1.10. По результатам рассмотрения жалобы учреждение принимает одно из следующих решений: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P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государственной или муниципальной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</w:t>
      </w: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субъектов Российской Федерации, а также в иных формах;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D56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60315" w:rsidRPr="00C2044B" w:rsidRDefault="00E60315" w:rsidP="00D56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Указанное решение принимается в форме правового акта учреждения.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1.11. При удовлетворении жалобы в учреждении принимаются исчерпывающие меры по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устранению выявленных нарушений, в том числе по выдаче заявителю результата государственной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решения, если иное не установлено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1.12. Основаниями отказа в удовлетворении жалобы являются: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предмете и по тем же основаниям;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настоящей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Инструкции в отношении того же заявителя и по тому же предмету жалобы.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1.13. Случаи, в которых ответ на жалобу не дается:</w:t>
      </w:r>
    </w:p>
    <w:p w:rsidR="00E60315" w:rsidRPr="00C2044B" w:rsidRDefault="00E60315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4B" w:rsidRPr="00C2044B" w:rsidRDefault="00C2044B" w:rsidP="00D5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имуществу сотрудников учреждения, а также членов их семей;</w:t>
      </w:r>
    </w:p>
    <w:p w:rsidR="00C2044B" w:rsidRDefault="00C2044B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(последнее - при наличии) и (или) почтовый адрес заявителя, указанные в жалобе.</w:t>
      </w:r>
    </w:p>
    <w:p w:rsidR="00D567F2" w:rsidRPr="00C2044B" w:rsidRDefault="00D567F2" w:rsidP="00C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B" w:rsidRPr="00C2044B" w:rsidRDefault="00C2044B" w:rsidP="00D5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B">
        <w:rPr>
          <w:rFonts w:ascii="Times New Roman" w:hAnsi="Times New Roman" w:cs="Times New Roman"/>
          <w:sz w:val="28"/>
          <w:szCs w:val="28"/>
        </w:rPr>
        <w:t>1.14. Ответ по результатам рассмотрения жалобы направляется заявителю не позднее дня,</w:t>
      </w:r>
      <w:r w:rsidR="00D567F2">
        <w:rPr>
          <w:rFonts w:ascii="Times New Roman" w:hAnsi="Times New Roman" w:cs="Times New Roman"/>
          <w:sz w:val="28"/>
          <w:szCs w:val="28"/>
        </w:rPr>
        <w:t xml:space="preserve"> </w:t>
      </w:r>
      <w:r w:rsidRPr="00C2044B">
        <w:rPr>
          <w:rFonts w:ascii="Times New Roman" w:hAnsi="Times New Roman" w:cs="Times New Roman"/>
          <w:sz w:val="28"/>
          <w:szCs w:val="28"/>
        </w:rPr>
        <w:t>следующего за днем принятия решения, в письменной форме.</w:t>
      </w:r>
    </w:p>
    <w:sectPr w:rsidR="00C2044B" w:rsidRPr="00C2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4B"/>
    <w:rsid w:val="00917C08"/>
    <w:rsid w:val="00C2044B"/>
    <w:rsid w:val="00D567F2"/>
    <w:rsid w:val="00E6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F9E56-BDF4-4A30-8A5A-DE50B46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2019-05-29T10:49:00Z</cp:lastPrinted>
  <dcterms:created xsi:type="dcterms:W3CDTF">2019-05-29T10:14:00Z</dcterms:created>
  <dcterms:modified xsi:type="dcterms:W3CDTF">2019-05-29T10:50:00Z</dcterms:modified>
</cp:coreProperties>
</file>