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18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832"/>
        <w:gridCol w:w="1134"/>
        <w:gridCol w:w="1929"/>
        <w:gridCol w:w="1929"/>
      </w:tblGrid>
      <w:tr>
        <w:trPr>
          <w:gridAfter w:val="1"/>
          <w:trHeight w:val="630"/>
        </w:trPr>
        <w:tc>
          <w:tcPr>
            <w:shd w:val="clear" w:color="auto" w:fill="auto"/>
            <w:tcW w:w="6832" w:type="dxa"/>
            <w:vAlign w:val="bottom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b/>
                <w:bCs/>
                <w:color w:val="4F81BD"/>
                <w:position w:val="0"/>
              </w:rPr>
              <w:outlineLvl w:val="9"/>
            </w:pPr>
            <w:r>
              <w:rPr>
                <w:b/>
                <w:bCs/>
                <w:color w:val="4F81BD" w:themeColor="accent1"/>
                <w:position w:val="0"/>
              </w:rPr>
              <w:t xml:space="preserve">Учебная программа по курсу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b/>
                <w:bCs/>
                <w:color w:val="4F81BD"/>
                <w:position w:val="0"/>
              </w:rPr>
              <w:outlineLvl w:val="9"/>
            </w:pPr>
            <w:r>
              <w:rPr>
                <w:b/>
                <w:bCs/>
                <w:color w:val="4F81BD" w:themeColor="accent1"/>
                <w:position w:val="0"/>
              </w:rPr>
              <w:t xml:space="preserve">Кол-во часов</w:t>
            </w:r>
            <w:r/>
          </w:p>
        </w:tc>
        <w:tc>
          <w:tcPr>
            <w:shd w:val="clear" w:color="auto" w:fill="auto"/>
            <w:tcW w:w="1929" w:type="dxa"/>
            <w:vAlign w:val="bottom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b/>
                <w:bCs/>
                <w:color w:val="4F81BD"/>
                <w:position w:val="0"/>
              </w:rPr>
              <w:outlineLvl w:val="9"/>
            </w:pPr>
            <w:r>
              <w:rPr>
                <w:b/>
                <w:bCs/>
                <w:color w:val="4F81BD" w:themeColor="accent1"/>
                <w:position w:val="0"/>
              </w:rPr>
              <w:t xml:space="preserve">Стоимость, руб</w:t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</w:rPr>
              <w:t xml:space="preserve">ДИЕТОЛОГИЯ</w:t>
            </w:r>
            <w:r>
              <w:rPr>
                <w:rFonts w:ascii="Calibri" w:hAnsi="Calibri" w:cs="Calibri"/>
                <w:color w:val="4F81BD" w:themeColor="accent1"/>
              </w:rPr>
              <w:t xml:space="preserve"> </w:t>
            </w:r>
            <w:r>
              <w:rPr>
                <w:rFonts w:ascii="Calibri" w:hAnsi="Calibri" w:cs="Calibri"/>
                <w:i/>
                <w:color w:val="4F81BD" w:themeColor="accent1"/>
              </w:rPr>
              <w:t xml:space="preserve">профессиональная</w:t>
            </w:r>
            <w:r>
              <w:rPr>
                <w:rFonts w:ascii="Calibri" w:hAnsi="Calibri" w:cs="Calibri"/>
                <w:color w:val="4F81BD" w:themeColor="accent1"/>
              </w:rPr>
              <w:t xml:space="preserve"> </w:t>
            </w:r>
            <w:r>
              <w:rPr>
                <w:rFonts w:ascii="Calibri" w:hAnsi="Calibri" w:cs="Calibri"/>
                <w:i/>
                <w:color w:val="4F81BD" w:themeColor="accent1"/>
              </w:rPr>
              <w:t xml:space="preserve">переподготовка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576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rFonts w:ascii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hAnsi="Calibri" w:cs="Calibri"/>
                <w:color w:val="4F81BD"/>
                <w:sz w:val="20"/>
                <w:szCs w:val="20"/>
              </w:rPr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       </w:t>
            </w: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7500</w:t>
            </w: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 руб.</w:t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</w:rPr>
              <w:t xml:space="preserve">ОЛИГОФРЕНОПЕДАГОГИКА</w:t>
            </w:r>
            <w:r>
              <w:rPr>
                <w:rFonts w:ascii="Calibri" w:hAnsi="Calibri" w:cs="Calibri"/>
                <w:color w:val="4F81BD" w:themeColor="accent1"/>
              </w:rPr>
              <w:t xml:space="preserve"> профессиональная </w:t>
            </w:r>
            <w:r>
              <w:rPr>
                <w:rFonts w:ascii="Calibri" w:hAnsi="Calibri" w:cs="Calibri"/>
                <w:i/>
                <w:color w:val="4F81BD" w:themeColor="accent1"/>
              </w:rPr>
              <w:t xml:space="preserve">переподготовка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252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hAnsi="Calibri" w:cs="Calibri"/>
                <w:color w:val="4F81BD"/>
                <w:sz w:val="20"/>
                <w:szCs w:val="20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8</w:t>
            </w: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000 руб.</w:t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</w:rPr>
              <w:t xml:space="preserve">ЛОГОПЕДИЯ И ПРАКТИЧЕСКАЯ ЛОГОПСИХОЛОГИЯ</w:t>
            </w:r>
            <w:r>
              <w:rPr>
                <w:rFonts w:ascii="Calibri" w:hAnsi="Calibri" w:cs="Calibri"/>
                <w:color w:val="4F81BD" w:themeColor="accent1"/>
              </w:rPr>
              <w:t xml:space="preserve"> </w:t>
            </w:r>
            <w:r>
              <w:rPr>
                <w:rFonts w:ascii="Calibri" w:hAnsi="Calibri" w:cs="Calibri"/>
                <w:i/>
                <w:color w:val="4F81BD" w:themeColor="accent1"/>
              </w:rPr>
              <w:t xml:space="preserve">профессиональная переподготовка</w:t>
            </w:r>
            <w:r>
              <w:rPr>
                <w:rFonts w:ascii="Calibri" w:hAnsi="Calibri" w:cs="Calibri"/>
                <w:color w:val="4F81BD" w:themeColor="accent1"/>
              </w:rPr>
              <w:t xml:space="preserve"> (педагог-логопед, логопед)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500 ч</w:t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color w:val="4F81BD" w:themeColor="accent1"/>
              </w:rPr>
              <w:t xml:space="preserve"> 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hAnsi="Calibri" w:cs="Calibri"/>
                <w:color w:val="4F81BD"/>
                <w:sz w:val="20"/>
                <w:szCs w:val="20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8</w:t>
            </w: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000 руб.</w:t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</w:rPr>
              <w:t xml:space="preserve">ГЕРИАТРИЯ </w:t>
            </w:r>
            <w:r>
              <w:rPr>
                <w:rFonts w:ascii="Calibri" w:hAnsi="Calibri" w:cs="Calibri"/>
                <w:i/>
                <w:color w:val="4F81BD" w:themeColor="accent1"/>
              </w:rPr>
              <w:t xml:space="preserve">профессиональная переподготовка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576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hAnsi="Calibri" w:cs="Calibri"/>
                <w:color w:val="4F81BD"/>
                <w:sz w:val="20"/>
                <w:szCs w:val="20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85</w:t>
            </w: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00 руб.</w:t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color w:val="4F81BD"/>
              </w:rPr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</w:rPr>
              <w:t xml:space="preserve">ТРУДОВАЯ ТЕРАПИЯ ИНВАЛИДОВ И ЛИЦ ПОЖИЛОГО ВОЗРАСТА</w:t>
            </w:r>
            <w:r>
              <w:rPr>
                <w:rFonts w:ascii="Calibri" w:hAnsi="Calibri" w:cs="Calibri"/>
                <w:color w:val="4F81BD" w:themeColor="accent1"/>
              </w:rPr>
              <w:t xml:space="preserve"> </w:t>
            </w:r>
            <w:r>
              <w:rPr>
                <w:rFonts w:ascii="Calibri" w:hAnsi="Calibri" w:cs="Calibri"/>
                <w:i/>
                <w:color w:val="4F81BD" w:themeColor="accent1"/>
              </w:rPr>
              <w:t xml:space="preserve">переподготовка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256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hAnsi="Calibri" w:cs="Calibri"/>
                <w:color w:val="4F81BD"/>
                <w:sz w:val="20"/>
                <w:szCs w:val="20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8500</w:t>
            </w: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 руб.</w:t>
            </w:r>
            <w:r/>
          </w:p>
        </w:tc>
      </w:tr>
      <w:tr>
        <w:trPr>
          <w:gridAfter w:val="1"/>
          <w:trHeight w:val="377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</w:rPr>
              <w:t xml:space="preserve">ГЛАВНЫЙ БУХГАЛТЕР (БУХГАЛТЕР)</w:t>
            </w:r>
            <w:r>
              <w:rPr>
                <w:rFonts w:ascii="Calibri" w:hAnsi="Calibri" w:cs="Calibri"/>
                <w:color w:val="4F81BD" w:themeColor="accent1"/>
              </w:rPr>
              <w:t xml:space="preserve"> для бюджетных организаций (6 уровень квалификации) </w:t>
            </w:r>
            <w:r>
              <w:rPr>
                <w:rFonts w:ascii="Calibri" w:hAnsi="Calibri" w:cs="Calibri"/>
                <w:i/>
                <w:color w:val="4F81BD" w:themeColor="accent1"/>
              </w:rPr>
              <w:t xml:space="preserve">профессиональная</w:t>
            </w:r>
            <w:r>
              <w:rPr>
                <w:rFonts w:ascii="Calibri" w:hAnsi="Calibri" w:cs="Calibri"/>
                <w:color w:val="4F81BD" w:themeColor="accent1"/>
              </w:rPr>
              <w:t xml:space="preserve"> </w:t>
            </w:r>
            <w:r>
              <w:rPr>
                <w:rFonts w:ascii="Calibri" w:hAnsi="Calibri" w:cs="Calibri"/>
                <w:i/>
                <w:color w:val="4F81BD" w:themeColor="accent1"/>
              </w:rPr>
              <w:t xml:space="preserve">переподготовка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276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hAnsi="Calibri" w:cs="Calibri"/>
                <w:color w:val="4F81BD"/>
                <w:sz w:val="20"/>
                <w:szCs w:val="20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9</w:t>
            </w: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000 руб.</w:t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</w:rPr>
              <w:t xml:space="preserve">ЮРИСКОНСУЛЬТ</w:t>
            </w:r>
            <w:r>
              <w:rPr>
                <w:rFonts w:ascii="Calibri" w:hAnsi="Calibri" w:cs="Calibri"/>
                <w:color w:val="4F81BD" w:themeColor="accent1"/>
              </w:rPr>
              <w:t xml:space="preserve"> </w:t>
            </w:r>
            <w:r>
              <w:rPr>
                <w:rFonts w:ascii="Calibri" w:hAnsi="Calibri" w:cs="Calibri"/>
                <w:i/>
                <w:color w:val="4F81BD" w:themeColor="accent1"/>
              </w:rPr>
              <w:t xml:space="preserve">профессиональная переподготовка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640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hAnsi="Calibri" w:cs="Calibri"/>
                <w:color w:val="4F81BD"/>
                <w:sz w:val="20"/>
                <w:szCs w:val="20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9</w:t>
            </w: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000 руб.</w:t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Профессиональная переподготовка специалистов, ответственных за обеспечение безопасности дорожного движения  </w:t>
            </w:r>
            <w:r>
              <w:rPr>
                <w:rFonts w:ascii="Calibri" w:hAnsi="Calibri" w:cs="Calibri"/>
                <w:i/>
                <w:color w:val="4F81BD" w:themeColor="accent1"/>
              </w:rPr>
              <w:t xml:space="preserve">профессиональная переподготовка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256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hAnsi="Calibri" w:cs="Calibri"/>
                <w:color w:val="4F81BD"/>
                <w:sz w:val="20"/>
                <w:szCs w:val="20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hAnsi="Calibri" w:cs="Calibri"/>
                <w:color w:val="4F81BD"/>
                <w:sz w:val="20"/>
                <w:szCs w:val="20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8</w:t>
            </w: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000 руб.</w:t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</w:rPr>
              <w:t xml:space="preserve">РУКОВОДИТЕЛЬ АХО</w:t>
            </w:r>
            <w:r>
              <w:rPr>
                <w:rFonts w:ascii="Calibri" w:hAnsi="Calibri" w:cs="Calibri"/>
                <w:color w:val="4F81BD" w:themeColor="accent1"/>
              </w:rPr>
              <w:t xml:space="preserve">. Управление административно-хозяйственным подразделением предприятия </w:t>
            </w:r>
            <w:r>
              <w:rPr>
                <w:rFonts w:ascii="Calibri" w:hAnsi="Calibri" w:cs="Calibri"/>
                <w:i/>
                <w:color w:val="4F81BD" w:themeColor="accent1"/>
              </w:rPr>
              <w:t xml:space="preserve">профессиональная переподготовка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340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hAnsi="Calibri" w:cs="Calibri"/>
                <w:color w:val="4F81BD"/>
                <w:sz w:val="20"/>
                <w:szCs w:val="20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8000 руб.</w:t>
            </w:r>
            <w:r/>
          </w:p>
        </w:tc>
      </w:tr>
      <w:tr>
        <w:trPr>
          <w:gridAfter w:val="1"/>
          <w:trHeight w:val="912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</w:rPr>
              <w:t xml:space="preserve">КОНТРОЛЕР ТЕХНИЧЕСКОГО СОСТОЯНИЯ</w:t>
            </w:r>
            <w:r>
              <w:rPr>
                <w:rFonts w:ascii="Calibri" w:hAnsi="Calibri" w:cs="Calibri"/>
                <w:color w:val="4F81BD" w:themeColor="accent1"/>
              </w:rPr>
              <w:t xml:space="preserve"> автомототранспортных средств  </w:t>
            </w:r>
            <w:r>
              <w:rPr>
                <w:rFonts w:ascii="Calibri" w:hAnsi="Calibri" w:cs="Calibri"/>
                <w:i/>
                <w:color w:val="4F81BD" w:themeColor="accent1"/>
              </w:rPr>
              <w:t xml:space="preserve">профессиональная переподготовка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256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hAnsi="Calibri" w:cs="Calibri"/>
                <w:color w:val="4F81BD"/>
                <w:sz w:val="20"/>
                <w:szCs w:val="20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8000 руб.</w:t>
            </w:r>
            <w:r/>
          </w:p>
        </w:tc>
      </w:tr>
      <w:tr>
        <w:trPr>
          <w:gridAfter w:val="1"/>
          <w:trHeight w:val="20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</w:rPr>
              <w:t xml:space="preserve">ПЕДАГОГ ДОПОЛНИТЕЛЬНОГО ОБРАЗОВАНИЯ</w:t>
            </w:r>
            <w:r>
              <w:rPr>
                <w:rFonts w:ascii="Calibri" w:hAnsi="Calibri" w:cs="Calibri"/>
                <w:color w:val="4F81BD" w:themeColor="accent1"/>
              </w:rPr>
              <w:t xml:space="preserve"> ДЕТЕЙ И ВЗРОСЛЫХ </w:t>
            </w:r>
            <w:r>
              <w:rPr>
                <w:rFonts w:ascii="Calibri" w:hAnsi="Calibri" w:cs="Calibri"/>
                <w:i/>
                <w:color w:val="4F81BD" w:themeColor="accent1"/>
              </w:rPr>
              <w:t xml:space="preserve">профессиональная</w:t>
            </w:r>
            <w:r>
              <w:rPr>
                <w:rFonts w:ascii="Calibri" w:hAnsi="Calibri" w:cs="Calibri"/>
                <w:color w:val="4F81BD" w:themeColor="accent1"/>
              </w:rPr>
              <w:t xml:space="preserve"> </w:t>
            </w:r>
            <w:r>
              <w:rPr>
                <w:rFonts w:ascii="Calibri" w:hAnsi="Calibri" w:cs="Calibri"/>
                <w:i/>
                <w:color w:val="4F81BD" w:themeColor="accent1"/>
              </w:rPr>
              <w:t xml:space="preserve">переподготовка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256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hAnsi="Calibri" w:cs="Calibri"/>
                <w:color w:val="4F81BD"/>
                <w:sz w:val="20"/>
                <w:szCs w:val="20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7000 руб.</w:t>
            </w:r>
            <w:r/>
          </w:p>
        </w:tc>
      </w:tr>
      <w:tr>
        <w:trPr>
          <w:gridAfter w:val="1"/>
          <w:trHeight w:val="252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</w:rPr>
              <w:t xml:space="preserve">ИНСТРУКТОР ПО ЛЕЧЕБНОЙ ФИЗКУЛЬТУРЕ</w:t>
            </w:r>
            <w:r>
              <w:rPr>
                <w:rFonts w:ascii="Calibri" w:hAnsi="Calibri" w:cs="Calibri"/>
                <w:color w:val="4F81BD" w:themeColor="accent1"/>
              </w:rPr>
              <w:t xml:space="preserve"> </w:t>
            </w:r>
            <w:r>
              <w:rPr>
                <w:rFonts w:ascii="Calibri" w:hAnsi="Calibri" w:cs="Calibri"/>
                <w:i/>
                <w:color w:val="4F81BD" w:themeColor="accent1"/>
              </w:rPr>
              <w:t xml:space="preserve">профессиональная</w:t>
            </w:r>
            <w:r>
              <w:rPr>
                <w:rFonts w:ascii="Calibri" w:hAnsi="Calibri" w:cs="Calibri"/>
                <w:color w:val="4F81BD" w:themeColor="accent1"/>
              </w:rPr>
              <w:t xml:space="preserve"> </w:t>
            </w:r>
            <w:r>
              <w:rPr>
                <w:rFonts w:ascii="Calibri" w:hAnsi="Calibri" w:cs="Calibri"/>
                <w:i/>
                <w:color w:val="4F81BD" w:themeColor="accent1"/>
              </w:rPr>
              <w:t xml:space="preserve">переподготовка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color w:val="4F81BD" w:themeColor="accent1"/>
              </w:rPr>
              <w:t xml:space="preserve"> </w:t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504 ч</w:t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color w:val="4F81BD" w:themeColor="accent1"/>
              </w:rPr>
              <w:t xml:space="preserve"> 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hAnsi="Calibri" w:cs="Calibri"/>
                <w:color w:val="4F81BD"/>
                <w:sz w:val="20"/>
                <w:szCs w:val="20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8000 руб.</w:t>
            </w:r>
            <w:r/>
          </w:p>
        </w:tc>
      </w:tr>
      <w:tr>
        <w:trPr>
          <w:gridAfter w:val="1"/>
          <w:trHeight w:val="252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</w:rPr>
              <w:t xml:space="preserve">ИНСТРУКТОР ПО АДАПТИВНОЙ ФИЗКУЛЬТУРЕ</w:t>
            </w:r>
            <w:r>
              <w:rPr>
                <w:rFonts w:ascii="Calibri" w:hAnsi="Calibri" w:cs="Calibri"/>
                <w:color w:val="4F81BD" w:themeColor="accent1"/>
              </w:rPr>
              <w:t xml:space="preserve"> </w:t>
            </w:r>
            <w:r>
              <w:rPr>
                <w:rFonts w:ascii="Calibri" w:hAnsi="Calibri" w:cs="Calibri"/>
                <w:i/>
                <w:color w:val="4F81BD" w:themeColor="accent1"/>
                <w:sz w:val="22"/>
                <w:szCs w:val="22"/>
              </w:rPr>
              <w:t xml:space="preserve">профессиональная</w:t>
            </w: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 п</w:t>
            </w:r>
            <w:r>
              <w:rPr>
                <w:rFonts w:ascii="Calibri" w:hAnsi="Calibri" w:cs="Calibri"/>
                <w:i/>
                <w:color w:val="4F81BD" w:themeColor="accent1"/>
                <w:sz w:val="22"/>
                <w:szCs w:val="22"/>
              </w:rPr>
              <w:t xml:space="preserve">ереподготовка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256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8000 руб.</w:t>
            </w:r>
            <w:r/>
          </w:p>
        </w:tc>
      </w:tr>
      <w:tr>
        <w:trPr>
          <w:gridAfter w:val="1"/>
          <w:trHeight w:val="20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</w:rPr>
              <w:t xml:space="preserve">СОЦИАЛЬНАЯ РАБОТА</w:t>
            </w:r>
            <w:r>
              <w:rPr>
                <w:rFonts w:ascii="Calibri" w:hAnsi="Calibri" w:cs="Calibri"/>
                <w:color w:val="4F81BD" w:themeColor="accent1"/>
              </w:rPr>
              <w:t xml:space="preserve"> С ПОЖИЛЫМИ ЛЮДЬМИ И ИНВАЛИДАМИ </w:t>
            </w:r>
            <w:r>
              <w:rPr>
                <w:rFonts w:ascii="Calibri" w:hAnsi="Calibri" w:cs="Calibri"/>
                <w:i/>
                <w:color w:val="4F81BD" w:themeColor="accent1"/>
                <w:sz w:val="22"/>
                <w:szCs w:val="22"/>
              </w:rPr>
              <w:t xml:space="preserve">профессиональная</w:t>
            </w: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color w:val="4F81BD" w:themeColor="accent1"/>
                <w:sz w:val="22"/>
                <w:szCs w:val="22"/>
              </w:rPr>
              <w:t xml:space="preserve">переподготовка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hAnsi="Calibri" w:cs="Calibri"/>
                <w:color w:val="4F81BD"/>
                <w:sz w:val="20"/>
                <w:szCs w:val="20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256 ч </w:t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color w:val="4F81BD" w:themeColor="accent1"/>
              </w:rPr>
              <w:t xml:space="preserve"> </w:t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color w:val="4F81BD"/>
              </w:rPr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6000 руб.</w:t>
            </w:r>
            <w:r/>
          </w:p>
        </w:tc>
      </w:tr>
      <w:tr>
        <w:trPr>
          <w:gridAfter w:val="1"/>
          <w:trHeight w:val="20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 </w:t>
            </w:r>
            <w:r>
              <w:rPr>
                <w:rFonts w:ascii="Calibri" w:hAnsi="Calibri" w:cs="Calibri"/>
                <w:b/>
                <w:color w:val="4F81BD" w:themeColor="accent1"/>
              </w:rPr>
              <w:t xml:space="preserve">СПЕЦИАЛИСТ ПО СОЦИАЛЬНОЙ РАБОТЕ</w:t>
            </w:r>
            <w:r>
              <w:rPr>
                <w:rFonts w:ascii="Calibri" w:hAnsi="Calibri" w:cs="Calibri"/>
                <w:color w:val="4F81BD" w:themeColor="accent1"/>
              </w:rPr>
              <w:t xml:space="preserve"> </w:t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i/>
                <w:color w:val="4F81BD" w:themeColor="accent1"/>
                <w:sz w:val="22"/>
                <w:szCs w:val="22"/>
              </w:rPr>
              <w:t xml:space="preserve">профессиональная переподготовка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500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8</w:t>
            </w:r>
            <w:r>
              <w:rPr>
                <w:rFonts w:ascii="Calibri" w:hAnsi="Calibri" w:cs="Calibri"/>
                <w:color w:val="4F81BD" w:themeColor="accent1"/>
              </w:rPr>
              <w:t xml:space="preserve">000 руб.</w:t>
            </w:r>
            <w:r/>
          </w:p>
        </w:tc>
      </w:tr>
      <w:tr>
        <w:trPr>
          <w:gridAfter w:val="1"/>
          <w:trHeight w:val="20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</w:rPr>
              <w:t xml:space="preserve">СОЦИАЛЬНАЯ РАБОТА В ДЕТСКИХ СОЦИОЗАЩИТНЫХ УЧРЕЖДЕНИЯХ</w:t>
            </w:r>
            <w:r>
              <w:rPr>
                <w:rFonts w:ascii="Calibri" w:hAnsi="Calibri" w:cs="Calibri"/>
                <w:color w:val="4F81BD" w:themeColor="accent1"/>
              </w:rPr>
              <w:t xml:space="preserve"> </w:t>
            </w:r>
            <w:r>
              <w:rPr>
                <w:rFonts w:ascii="Calibri" w:hAnsi="Calibri" w:cs="Calibri"/>
                <w:i/>
                <w:color w:val="4F81BD" w:themeColor="accent1"/>
                <w:sz w:val="22"/>
                <w:szCs w:val="22"/>
              </w:rPr>
              <w:t xml:space="preserve">профессиональная</w:t>
            </w: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color w:val="4F81BD" w:themeColor="accent1"/>
                <w:sz w:val="22"/>
                <w:szCs w:val="22"/>
              </w:rPr>
              <w:t xml:space="preserve">переподготовка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256 ч.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/>
                <w:sz w:val="22"/>
                <w:szCs w:val="22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7000 руб.</w:t>
            </w:r>
            <w:r/>
          </w:p>
        </w:tc>
      </w:tr>
      <w:tr>
        <w:trPr>
          <w:trHeight w:val="534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</w:rPr>
              <w:t xml:space="preserve">СОЦИАЛЬНЫЙ ПЕДАГОГ</w:t>
            </w:r>
            <w:r>
              <w:rPr>
                <w:rFonts w:ascii="Calibri" w:hAnsi="Calibri" w:cs="Calibri"/>
                <w:color w:val="4F81BD" w:themeColor="accent1"/>
              </w:rPr>
              <w:t xml:space="preserve"> </w:t>
            </w:r>
            <w:r>
              <w:rPr>
                <w:rFonts w:ascii="Calibri" w:hAnsi="Calibri" w:cs="Calibri"/>
                <w:i/>
                <w:color w:val="4F81BD" w:themeColor="accent1"/>
                <w:sz w:val="22"/>
                <w:szCs w:val="22"/>
              </w:rPr>
              <w:t xml:space="preserve">профессиональная</w:t>
            </w: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color w:val="4F81BD" w:themeColor="accent1"/>
                <w:sz w:val="22"/>
                <w:szCs w:val="22"/>
              </w:rPr>
              <w:t xml:space="preserve">переподготовка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256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/>
                <w:sz w:val="22"/>
                <w:szCs w:val="22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7000 руб.</w:t>
            </w:r>
            <w:r/>
          </w:p>
        </w:tc>
        <w:tc>
          <w:tcPr>
            <w:tcW w:w="1929" w:type="dxa"/>
            <w:vAlign w:val="bottom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b/>
                <w:color w:val="4F81BD"/>
                <w:position w:val="0"/>
              </w:rPr>
              <w:outlineLvl w:val="9"/>
            </w:pPr>
            <w:r>
              <w:rPr>
                <w:b/>
                <w:color w:val="4F81BD"/>
                <w:position w:val="0"/>
              </w:rPr>
            </w:r>
            <w:r/>
          </w:p>
        </w:tc>
      </w:tr>
      <w:tr>
        <w:trPr>
          <w:gridAfter w:val="1"/>
          <w:trHeight w:val="161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</w:rPr>
              <w:t xml:space="preserve">РЕАБИЛИТОЛОГ.</w:t>
            </w:r>
            <w:r>
              <w:rPr>
                <w:rFonts w:ascii="Calibri" w:hAnsi="Calibri" w:cs="Calibri"/>
                <w:color w:val="4F81BD" w:themeColor="accent1"/>
              </w:rPr>
              <w:t xml:space="preserve"> ПРЕДОСТАВЛЕНИЕ КОМПЛЕКСНОЙ РЕАБИЛИТАЦИОННОЙ ПОМОЩИ УЯЗВИМЫМ КАТЕГОРИЯМ ГРАЖДАН </w:t>
            </w:r>
            <w:r>
              <w:rPr>
                <w:rFonts w:ascii="Calibri" w:hAnsi="Calibri" w:cs="Calibri"/>
                <w:i/>
                <w:color w:val="4F81BD" w:themeColor="accent1"/>
                <w:sz w:val="22"/>
                <w:szCs w:val="22"/>
              </w:rPr>
              <w:t xml:space="preserve">профессиональная переподготовка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256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/>
                <w:sz w:val="22"/>
                <w:szCs w:val="22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7000 руб.</w:t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</w:rPr>
              <w:t xml:space="preserve">ВОСПИТАТЕЛЬ.</w:t>
            </w:r>
            <w:r>
              <w:rPr>
                <w:rFonts w:ascii="Calibri" w:hAnsi="Calibri" w:cs="Calibri"/>
                <w:color w:val="4F81BD" w:themeColor="accent1"/>
              </w:rPr>
              <w:t xml:space="preserve"> Педагогическая деятельность в области воспитания и социализации обучающихся и воспитанников  </w:t>
            </w:r>
            <w:r>
              <w:rPr>
                <w:rFonts w:ascii="Calibri" w:hAnsi="Calibri" w:cs="Calibri"/>
                <w:i/>
                <w:color w:val="4F81BD" w:themeColor="accent1"/>
              </w:rPr>
              <w:t xml:space="preserve">профессиональная переподготовка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640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/>
                <w:sz w:val="22"/>
                <w:szCs w:val="22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8000 руб.</w:t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Педагогическая деятельность по реализации программ дошкольного образования </w:t>
            </w:r>
            <w:r>
              <w:rPr>
                <w:rFonts w:ascii="Calibri" w:hAnsi="Calibri" w:cs="Calibri"/>
                <w:i/>
                <w:color w:val="4F81BD" w:themeColor="accent1"/>
              </w:rPr>
              <w:t xml:space="preserve">профессиональная переподготовка</w:t>
            </w:r>
            <w:r>
              <w:rPr>
                <w:rFonts w:ascii="Calibri" w:hAnsi="Calibri" w:cs="Calibri"/>
                <w:color w:val="4F81BD" w:themeColor="accent1"/>
              </w:rPr>
              <w:t xml:space="preserve"> 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256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/>
                <w:sz w:val="22"/>
                <w:szCs w:val="22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7000 руб.</w:t>
            </w:r>
            <w:r/>
          </w:p>
        </w:tc>
      </w:tr>
      <w:tr>
        <w:trPr>
          <w:gridAfter w:val="1"/>
          <w:trHeight w:val="500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color w:val="4F81BD"/>
              </w:rPr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</w:rPr>
              <w:t xml:space="preserve">ПСИХОЛОГ</w:t>
            </w:r>
            <w:r>
              <w:rPr>
                <w:rFonts w:ascii="Calibri" w:hAnsi="Calibri" w:cs="Calibri"/>
                <w:color w:val="4F81BD" w:themeColor="accent1"/>
              </w:rPr>
              <w:t xml:space="preserve"> В СОЦИАЛЬНОЙ СФЕРЕ </w:t>
            </w:r>
            <w:r>
              <w:rPr>
                <w:rFonts w:ascii="Calibri" w:hAnsi="Calibri" w:cs="Calibri"/>
                <w:i/>
                <w:color w:val="4F81BD" w:themeColor="accent1"/>
              </w:rPr>
              <w:t xml:space="preserve">профессиональная переподготовка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color w:val="4F81BD"/>
                <w:sz w:val="22"/>
                <w:szCs w:val="22"/>
              </w:rPr>
            </w:pPr>
            <w:r>
              <w:rPr>
                <w:color w:val="4F81BD" w:themeColor="accent1"/>
                <w:sz w:val="22"/>
                <w:szCs w:val="22"/>
              </w:rPr>
              <w:t xml:space="preserve"> </w:t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640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/>
                <w:sz w:val="22"/>
                <w:szCs w:val="22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9000 руб.</w:t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</w:rPr>
              <w:t xml:space="preserve">ПЕДАГОГ-ПСИХОЛОГ</w:t>
            </w:r>
            <w:r>
              <w:rPr>
                <w:rFonts w:ascii="Calibri" w:hAnsi="Calibri" w:cs="Calibri"/>
                <w:color w:val="4F81BD" w:themeColor="accent1"/>
              </w:rPr>
              <w:t xml:space="preserve"> </w:t>
            </w:r>
            <w:r>
              <w:rPr>
                <w:rFonts w:ascii="Calibri" w:hAnsi="Calibri" w:cs="Calibri"/>
                <w:i/>
                <w:color w:val="4F81BD" w:themeColor="accent1"/>
              </w:rPr>
              <w:t xml:space="preserve">профессиональная переподготовка</w:t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color w:val="4F81BD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512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/>
                <w:sz w:val="22"/>
                <w:szCs w:val="22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8000 руб.</w:t>
            </w:r>
            <w:r/>
          </w:p>
        </w:tc>
      </w:tr>
      <w:tr>
        <w:trPr>
          <w:gridAfter w:val="1"/>
          <w:trHeight w:val="455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</w:rPr>
              <w:t xml:space="preserve">Психология и психологическое консультирование</w:t>
            </w:r>
            <w:r>
              <w:rPr>
                <w:rFonts w:ascii="Calibri" w:hAnsi="Calibri" w:cs="Calibri"/>
                <w:color w:val="4F81BD" w:themeColor="accent1"/>
              </w:rPr>
              <w:t xml:space="preserve"> в социальной сфере </w:t>
            </w:r>
            <w:r>
              <w:rPr>
                <w:rFonts w:ascii="Calibri" w:hAnsi="Calibri" w:cs="Calibri"/>
                <w:i/>
                <w:color w:val="4F81BD" w:themeColor="accent1"/>
              </w:rPr>
              <w:t xml:space="preserve">профессиональная переподготовка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600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/>
                <w:sz w:val="22"/>
                <w:szCs w:val="22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9000 руб.</w:t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color w:val="4F81BD"/>
              </w:rPr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МЕНЕДЖМЕНТ В СОЦИАЛЬНОЙ СФЕРЕ </w:t>
            </w:r>
            <w:r>
              <w:rPr>
                <w:rFonts w:ascii="Calibri" w:hAnsi="Calibri" w:cs="Calibri"/>
                <w:i/>
                <w:color w:val="4F81BD" w:themeColor="accent1"/>
              </w:rPr>
              <w:t xml:space="preserve">профессиональная переподготовка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640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/>
                <w:sz w:val="22"/>
                <w:szCs w:val="22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9000 руб.</w:t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ffffff" w:fill="ffffff"/>
            <w:tcW w:w="6832" w:type="dxa"/>
            <w:vAlign w:val="center"/>
            <w:vMerge w:val="restart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i/>
                <w:color w:val="4F81BD"/>
              </w:rPr>
            </w:pPr>
            <w:r>
              <w:rPr>
                <w:color w:val="4F81BD"/>
              </w:rPr>
              <w:t xml:space="preserve">МЕНЕДЖМЕНТ В СОЦИАЛЬНОЙ СФЕРЕ                      </w:t>
            </w:r>
            <w:r>
              <w:rPr>
                <w:i/>
                <w:color w:val="4F81BD"/>
              </w:rPr>
              <w:t xml:space="preserve">повышение квалификации</w:t>
            </w:r>
            <w:r>
              <w:rPr>
                <w:i/>
                <w:color w:val="4F81BD"/>
              </w:rPr>
            </w:r>
            <w:r/>
          </w:p>
        </w:tc>
        <w:tc>
          <w:tcPr>
            <w:shd w:val="clear" w:color="ffffff" w:fill="ffffff"/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72 ч</w:t>
            </w: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929" w:type="dxa"/>
            <w:vMerge w:val="restart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/>
                <w:sz w:val="22"/>
                <w:szCs w:val="22"/>
              </w:rPr>
              <w:t xml:space="preserve">2000 руб.</w:t>
            </w:r>
            <w:r>
              <w:rPr>
                <w:rFonts w:ascii="Calibri" w:hAnsi="Calibri" w:cs="Calibri"/>
                <w:color w:val="4F81BD"/>
                <w:sz w:val="22"/>
                <w:szCs w:val="22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ffffff" w:fill="ffffff"/>
            <w:tcW w:w="6832" w:type="dxa"/>
            <w:vAlign w:val="center"/>
            <w:vMerge w:val="restart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i/>
                <w:color w:val="4F81BD"/>
              </w:rPr>
            </w:pPr>
            <w:r>
              <w:rPr>
                <w:b/>
                <w:color w:val="4F81BD"/>
              </w:rPr>
              <w:t xml:space="preserve">РУКОВОДИТЕЛЬ</w:t>
            </w:r>
            <w:r>
              <w:rPr>
                <w:color w:val="4F81BD"/>
              </w:rPr>
              <w:t xml:space="preserve"> организации социального обслуживания </w:t>
            </w:r>
            <w:r>
              <w:rPr>
                <w:i/>
                <w:color w:val="4F81BD"/>
              </w:rPr>
              <w:t xml:space="preserve">профессиональная переподготовка</w:t>
            </w:r>
            <w:r>
              <w:rPr>
                <w:i/>
                <w:color w:val="4F81BD"/>
              </w:rPr>
            </w:r>
            <w:r/>
          </w:p>
        </w:tc>
        <w:tc>
          <w:tcPr>
            <w:shd w:val="clear" w:color="ffffff" w:fill="ffffff"/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256 ч</w:t>
            </w: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929" w:type="dxa"/>
            <w:vMerge w:val="restart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/>
                <w:sz w:val="22"/>
                <w:szCs w:val="22"/>
              </w:rPr>
              <w:t xml:space="preserve">7200 руб.</w:t>
            </w:r>
            <w:r>
              <w:rPr>
                <w:rFonts w:ascii="Calibri" w:hAnsi="Calibri" w:cs="Calibri"/>
                <w:color w:val="4F81BD"/>
                <w:sz w:val="22"/>
                <w:szCs w:val="22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</w:rPr>
              <w:t xml:space="preserve">СПЕЦИАЛИСТ ПО ПОЖАРНОЙ ПРОФИЛАКТИКЕ</w:t>
            </w:r>
            <w:r>
              <w:rPr>
                <w:rFonts w:ascii="Calibri" w:hAnsi="Calibri" w:cs="Calibri"/>
                <w:color w:val="4F81BD" w:themeColor="accent1"/>
              </w:rPr>
              <w:t xml:space="preserve"> </w:t>
            </w:r>
            <w:r>
              <w:rPr>
                <w:rFonts w:ascii="Calibri" w:hAnsi="Calibri" w:cs="Calibri"/>
                <w:i/>
                <w:color w:val="4F81BD" w:themeColor="accent1"/>
              </w:rPr>
              <w:t xml:space="preserve">профессиональная переподготовка</w:t>
            </w:r>
            <w:r>
              <w:rPr>
                <w:rFonts w:ascii="Calibri" w:hAnsi="Calibri" w:cs="Calibri"/>
                <w:color w:val="4F81BD" w:themeColor="accent1"/>
              </w:rPr>
              <w:t xml:space="preserve"> 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256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/>
                <w:sz w:val="22"/>
                <w:szCs w:val="22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9</w:t>
            </w: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000 руб.</w:t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</w:rPr>
              <w:t xml:space="preserve">СПЕЦИАЛИСТ</w:t>
            </w:r>
            <w:r>
              <w:rPr>
                <w:rFonts w:ascii="Calibri" w:hAnsi="Calibri" w:cs="Calibri"/>
                <w:color w:val="4F81BD" w:themeColor="accent1"/>
              </w:rPr>
              <w:t xml:space="preserve"> в области ОХРАНЫ ТРУДА </w:t>
            </w:r>
            <w:r>
              <w:rPr>
                <w:rFonts w:ascii="Calibri" w:hAnsi="Calibri" w:cs="Calibri"/>
                <w:i/>
                <w:color w:val="4F81BD" w:themeColor="accent1"/>
              </w:rPr>
              <w:t xml:space="preserve">профессиональная переподготовка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256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/>
                <w:sz w:val="22"/>
                <w:szCs w:val="22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8000 руб.</w:t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b/>
                <w:i/>
                <w:color w:val="4F81BD" w:themeColor="accent1"/>
                <w:lang w:val="en-US"/>
              </w:rPr>
              <w:t xml:space="preserve">New</w:t>
            </w:r>
            <w:r>
              <w:rPr>
                <w:rFonts w:ascii="Calibri" w:hAnsi="Calibri" w:cs="Calibri"/>
                <w:color w:val="4F81BD" w:themeColor="accent1"/>
              </w:rPr>
              <w:t xml:space="preserve"> </w:t>
            </w:r>
            <w:r>
              <w:rPr>
                <w:rFonts w:ascii="Calibri" w:hAnsi="Calibri" w:cs="Calibri"/>
                <w:b/>
                <w:color w:val="4F81BD" w:themeColor="accent1"/>
              </w:rPr>
              <w:t xml:space="preserve">СПЕЦИАЛИСТ</w:t>
            </w:r>
            <w:r>
              <w:rPr>
                <w:rFonts w:ascii="Calibri" w:hAnsi="Calibri" w:cs="Calibri"/>
                <w:color w:val="4F81BD" w:themeColor="accent1"/>
              </w:rPr>
              <w:t xml:space="preserve"> В СФЕРЕ ЗАКУПОК 44ФЗ и 223ФЗ (диплом)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256 ч.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/>
                <w:sz w:val="22"/>
                <w:szCs w:val="22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8</w:t>
            </w: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000 руб.</w:t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</w:rPr>
              <w:t xml:space="preserve">СЕКРЕТАРЬ РУКОВОДИТЕЛЯ</w:t>
            </w:r>
            <w:r>
              <w:rPr>
                <w:rFonts w:ascii="Calibri" w:hAnsi="Calibri" w:cs="Calibri"/>
                <w:color w:val="4F81BD" w:themeColor="accent1"/>
              </w:rPr>
              <w:t xml:space="preserve"> </w:t>
            </w:r>
            <w:r>
              <w:rPr>
                <w:rFonts w:ascii="Calibri" w:hAnsi="Calibri" w:cs="Calibri"/>
                <w:i/>
                <w:color w:val="4F81BD" w:themeColor="accent1"/>
              </w:rPr>
              <w:t xml:space="preserve">профессиональная переподготовка</w:t>
            </w:r>
            <w:r>
              <w:rPr>
                <w:rFonts w:ascii="Calibri" w:hAnsi="Calibri" w:cs="Calibri"/>
                <w:color w:val="4F81BD" w:themeColor="accent1"/>
              </w:rPr>
              <w:t xml:space="preserve"> 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280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/>
                <w:sz w:val="22"/>
                <w:szCs w:val="22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8000 руб.</w:t>
            </w:r>
            <w:r/>
          </w:p>
        </w:tc>
      </w:tr>
      <w:tr>
        <w:trPr>
          <w:gridAfter w:val="1"/>
          <w:trHeight w:val="576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УПРАВЛЕНИЕ ПЕРСОНАЛОМ И КАДРОВОЕ АДМИНИСТРИРОВАНИЕ</w:t>
            </w:r>
            <w:r>
              <w:rPr>
                <w:rFonts w:ascii="Calibri" w:hAnsi="Calibri" w:cs="Calibri"/>
                <w:i/>
                <w:color w:val="4F81BD" w:themeColor="accent1"/>
              </w:rPr>
              <w:t xml:space="preserve"> профессиональная переподготовка</w:t>
            </w:r>
            <w:r>
              <w:rPr>
                <w:rFonts w:ascii="Calibri" w:hAnsi="Calibri" w:cs="Calibri"/>
                <w:color w:val="4F81BD" w:themeColor="accent1"/>
              </w:rPr>
              <w:t xml:space="preserve"> 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630 ч.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/>
                <w:sz w:val="22"/>
                <w:szCs w:val="22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9</w:t>
            </w: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000 руб.</w:t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</w:rPr>
              <w:t xml:space="preserve">СПЕЦИАЛИСТ</w:t>
            </w:r>
            <w:r>
              <w:rPr>
                <w:rFonts w:ascii="Calibri" w:hAnsi="Calibri" w:cs="Calibri"/>
                <w:color w:val="4F81BD" w:themeColor="accent1"/>
              </w:rPr>
              <w:t xml:space="preserve"> КАДРОВОГО ДЕЛОПРОИЗВОДСТВА </w:t>
            </w:r>
            <w:r>
              <w:rPr>
                <w:rFonts w:ascii="Calibri" w:hAnsi="Calibri" w:cs="Calibri"/>
                <w:i/>
                <w:color w:val="4F81BD" w:themeColor="accent1"/>
              </w:rPr>
              <w:t xml:space="preserve">профессиональная переподготовка</w:t>
            </w:r>
            <w:r>
              <w:rPr>
                <w:rFonts w:ascii="Calibri" w:hAnsi="Calibri" w:cs="Calibri"/>
                <w:color w:val="4F81BD" w:themeColor="accent1"/>
              </w:rPr>
              <w:t xml:space="preserve"> 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252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/>
                <w:sz w:val="22"/>
                <w:szCs w:val="22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9000 руб.</w:t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</w:rPr>
              <w:t xml:space="preserve">СПЕЦИАЛИСТ </w:t>
            </w:r>
            <w:r>
              <w:rPr>
                <w:rFonts w:ascii="Calibri" w:hAnsi="Calibri" w:cs="Calibri"/>
                <w:color w:val="4F81BD" w:themeColor="accent1"/>
              </w:rPr>
              <w:t xml:space="preserve">ПО ОРГАНИЗАЦИОННОМУ И ДОКУМЕНТАЦИОННОМУ ОБЕСПЕЧЕНИЮ УПРАВЛЕНИЯ ОРГАНИЗАЦИЕЙ  </w:t>
            </w:r>
            <w:r>
              <w:rPr>
                <w:rFonts w:ascii="Calibri" w:hAnsi="Calibri" w:cs="Calibri"/>
                <w:i/>
                <w:color w:val="4F81BD" w:themeColor="accent1"/>
                <w:sz w:val="22"/>
                <w:szCs w:val="22"/>
              </w:rPr>
              <w:t xml:space="preserve">профессиональная переподготовка</w:t>
            </w:r>
            <w:r>
              <w:rPr>
                <w:rFonts w:ascii="Calibri" w:hAnsi="Calibri" w:cs="Calibri"/>
                <w:color w:val="4F81BD" w:themeColor="accent1"/>
              </w:rPr>
              <w:t xml:space="preserve"> 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256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/>
                <w:sz w:val="22"/>
                <w:szCs w:val="22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9000 руб.</w:t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W w:w="6832" w:type="dxa"/>
            <w:vAlign w:val="center"/>
            <w:textDirection w:val="lrTb"/>
            <w:noWrap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</w:rPr>
              <w:t xml:space="preserve">УПРАВЛЕНИЕ </w:t>
            </w:r>
            <w:r>
              <w:rPr>
                <w:rFonts w:ascii="Calibri" w:hAnsi="Calibri" w:cs="Calibri"/>
                <w:b/>
                <w:color w:val="4F81BD" w:themeColor="accent1"/>
                <w:sz w:val="22"/>
                <w:szCs w:val="22"/>
              </w:rPr>
              <w:t xml:space="preserve">ПЕРСОНАЛОМ</w:t>
            </w: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color w:val="4F81BD" w:themeColor="accent1"/>
                <w:sz w:val="22"/>
                <w:szCs w:val="22"/>
              </w:rPr>
              <w:t xml:space="preserve">профессиональная переподготовка</w:t>
            </w:r>
            <w:r>
              <w:rPr>
                <w:rFonts w:ascii="Calibri" w:hAnsi="Calibri" w:cs="Calibri"/>
                <w:color w:val="4F81BD" w:themeColor="accent1"/>
              </w:rPr>
              <w:t xml:space="preserve"> 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520 ч.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/>
                <w:sz w:val="22"/>
                <w:szCs w:val="22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8000 руб.</w:t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W w:w="6832" w:type="dxa"/>
            <w:vAlign w:val="center"/>
            <w:textDirection w:val="lrTb"/>
            <w:noWrap/>
          </w:tcPr>
          <w:p>
            <w:pPr>
              <w:ind w:left="0" w:hanging="2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</w:rPr>
              <w:t xml:space="preserve">СПЕЦИАЛИСТ</w:t>
            </w:r>
            <w:r>
              <w:rPr>
                <w:rFonts w:ascii="Calibri" w:hAnsi="Calibri" w:cs="Calibri"/>
                <w:color w:val="4F81BD" w:themeColor="accent1"/>
              </w:rPr>
              <w:t xml:space="preserve"> ПО УПРАВЛЕНИЮ ПЕРСОНАЛОМ (уровни квалификации 5-6) </w:t>
            </w:r>
            <w:r/>
          </w:p>
          <w:p>
            <w:pPr>
              <w:ind w:left="0" w:hanging="2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i/>
                <w:color w:val="4F81BD" w:themeColor="accent1"/>
                <w:sz w:val="22"/>
                <w:szCs w:val="22"/>
              </w:rPr>
              <w:t xml:space="preserve">профессиональная переподготовка</w:t>
            </w:r>
            <w:r>
              <w:rPr>
                <w:rFonts w:ascii="Calibri" w:hAnsi="Calibri" w:cs="Calibri"/>
                <w:color w:val="4F81BD" w:themeColor="accent1"/>
              </w:rPr>
              <w:t xml:space="preserve"> 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630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/>
                <w:sz w:val="22"/>
                <w:szCs w:val="22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9</w:t>
            </w: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 xml:space="preserve">000 руб</w:t>
            </w:r>
            <w:r/>
          </w:p>
        </w:tc>
      </w:tr>
      <w:tr>
        <w:trPr>
          <w:gridAfter w:val="1"/>
          <w:trHeight w:val="371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</w:rPr>
              <w:t xml:space="preserve">СИСТЕМНЫЙ АДМИНИСТРАТОР</w:t>
            </w:r>
            <w:r>
              <w:rPr>
                <w:rFonts w:ascii="Calibri" w:hAnsi="Calibri" w:cs="Calibri"/>
                <w:color w:val="4F81BD" w:themeColor="accent1"/>
              </w:rPr>
              <w:t xml:space="preserve"> </w:t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i/>
                <w:color w:val="4F81BD" w:themeColor="accent1"/>
                <w:sz w:val="22"/>
                <w:szCs w:val="22"/>
              </w:rPr>
              <w:t xml:space="preserve">профессиональная переподготовка</w:t>
            </w:r>
            <w:r>
              <w:rPr>
                <w:rFonts w:ascii="Calibri" w:hAnsi="Calibri" w:cs="Calibri"/>
                <w:color w:val="4F81BD" w:themeColor="accent1"/>
              </w:rPr>
              <w:t xml:space="preserve"> 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256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8000 руб.</w:t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rFonts w:ascii="Calibri" w:hAnsi="Calibri" w:cs="Calibri"/>
                <w:b/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</w:rPr>
              <w:t xml:space="preserve">БУХГАЛТЕР</w:t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i/>
                <w:color w:val="4F81BD" w:themeColor="accent1"/>
              </w:rPr>
              <w:t xml:space="preserve"> </w:t>
            </w:r>
            <w:r>
              <w:rPr>
                <w:rFonts w:ascii="Calibri" w:hAnsi="Calibri" w:cs="Calibri"/>
                <w:i/>
                <w:color w:val="4F81BD" w:themeColor="accent1"/>
                <w:sz w:val="22"/>
                <w:szCs w:val="22"/>
              </w:rPr>
              <w:t xml:space="preserve">профессиональная переподготовка</w:t>
            </w:r>
            <w:r>
              <w:rPr>
                <w:rFonts w:ascii="Calibri" w:hAnsi="Calibri" w:cs="Calibri"/>
                <w:b/>
                <w:color w:val="4F81BD" w:themeColor="accent1"/>
              </w:rPr>
              <w:t xml:space="preserve"> 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256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8000 руб.</w:t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</w:rPr>
              <w:t xml:space="preserve">МЕДИАЦИЯ</w:t>
            </w:r>
            <w:r>
              <w:rPr>
                <w:rFonts w:ascii="Calibri" w:hAnsi="Calibri" w:cs="Calibri"/>
                <w:color w:val="4F81BD" w:themeColor="accent1"/>
              </w:rPr>
              <w:t xml:space="preserve"> </w:t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i/>
                <w:color w:val="4F81BD" w:themeColor="accent1"/>
                <w:sz w:val="22"/>
                <w:szCs w:val="22"/>
              </w:rPr>
              <w:t xml:space="preserve">профессиональная переподготовка</w:t>
            </w:r>
            <w:r>
              <w:rPr>
                <w:rFonts w:ascii="Calibri" w:hAnsi="Calibri" w:cs="Calibri"/>
                <w:color w:val="4F81BD" w:themeColor="accent1"/>
              </w:rPr>
              <w:t xml:space="preserve"> 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260 ч.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8000 руб.</w:t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</w:rPr>
              <w:t xml:space="preserve">ТЕХНОЛОГ ОБЩЕСТВЕННОГО ПИТАНИЯ</w:t>
            </w:r>
            <w:r>
              <w:rPr>
                <w:rFonts w:ascii="Calibri" w:hAnsi="Calibri" w:cs="Calibri"/>
                <w:color w:val="4F81BD" w:themeColor="accent1"/>
              </w:rPr>
              <w:t xml:space="preserve"> </w:t>
            </w:r>
            <w:r/>
          </w:p>
          <w:p>
            <w:pPr>
              <w:ind w:left="0" w:hanging="2"/>
              <w:spacing w:line="240" w:lineRule="auto"/>
              <w:rPr>
                <w:i/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4F81BD" w:themeColor="accent1"/>
                <w:sz w:val="22"/>
                <w:szCs w:val="22"/>
              </w:rPr>
              <w:t xml:space="preserve">профессиональная переподготовка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1000 ч.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9</w:t>
            </w:r>
            <w:r>
              <w:rPr>
                <w:rFonts w:ascii="Calibri" w:hAnsi="Calibri" w:cs="Calibri"/>
                <w:color w:val="4F81BD" w:themeColor="accent1"/>
              </w:rPr>
              <w:t xml:space="preserve">000 руб.</w:t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rFonts w:ascii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F81BD" w:themeColor="accent1"/>
                <w:sz w:val="20"/>
                <w:szCs w:val="20"/>
              </w:rPr>
              <w:t xml:space="preserve">СОЦИАЛЬНЫЙ РАБОТНИК</w:t>
            </w: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 </w:t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i/>
                <w:color w:val="4F81BD" w:themeColor="accent1"/>
                <w:sz w:val="22"/>
                <w:szCs w:val="22"/>
              </w:rPr>
              <w:t xml:space="preserve">профессиональное обучение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260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22</w:t>
            </w:r>
            <w:r>
              <w:rPr>
                <w:rFonts w:ascii="Calibri" w:hAnsi="Calibri" w:cs="Calibri"/>
                <w:color w:val="4F81BD" w:themeColor="accent1"/>
              </w:rPr>
              <w:t xml:space="preserve">00 руб.</w:t>
            </w:r>
            <w:r/>
          </w:p>
        </w:tc>
      </w:tr>
      <w:tr>
        <w:trPr>
          <w:gridAfter w:val="1"/>
          <w:trHeight w:val="323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color w:val="4F81BD"/>
              </w:rPr>
            </w:r>
            <w:r/>
          </w:p>
          <w:p>
            <w:pPr>
              <w:ind w:left="0" w:hanging="2"/>
              <w:spacing w:line="240" w:lineRule="auto"/>
              <w:rPr>
                <w:rFonts w:ascii="Calibri" w:hAnsi="Calibri" w:cs="Calibri"/>
                <w:i/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4F81BD" w:themeColor="accent1"/>
                <w:sz w:val="20"/>
                <w:szCs w:val="20"/>
              </w:rPr>
              <w:t xml:space="preserve">НЯНЯ</w:t>
            </w: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 (помощник по присмотру и уходу за детьми) профессиональное обучение</w:t>
            </w:r>
            <w:r/>
          </w:p>
          <w:p>
            <w:pPr>
              <w:ind w:left="0" w:firstLine="0"/>
              <w:spacing w:line="240" w:lineRule="auto"/>
              <w:rPr>
                <w:color w:val="4F81BD"/>
              </w:rPr>
            </w:pPr>
            <w:r>
              <w:rPr>
                <w:color w:val="4F81BD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color w:val="4F81BD" w:themeColor="accent1"/>
              </w:rPr>
              <w:t xml:space="preserve"> </w:t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288 ч.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4400 руб.</w:t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color w:val="4F81BD"/>
              </w:rPr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b/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  <w:sz w:val="20"/>
                <w:szCs w:val="20"/>
              </w:rPr>
              <w:t xml:space="preserve">АССИСТЕНТ (ПОМОЩНИК) ПО ОКАЗАНИЮ ТЕХНИЧЕСКОЙ ПОМОЩИ ИНВАЛИДАМ И ЛИЦАМ С ОВЗ </w:t>
            </w:r>
            <w:r>
              <w:rPr>
                <w:rFonts w:ascii="Calibri" w:hAnsi="Calibri" w:cs="Calibri"/>
                <w:i/>
                <w:color w:val="4F81BD" w:themeColor="accent1"/>
                <w:sz w:val="22"/>
                <w:szCs w:val="22"/>
              </w:rPr>
              <w:t xml:space="preserve">профессиональная подготовка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color w:val="4F81BD" w:themeColor="accent1"/>
              </w:rPr>
              <w:t xml:space="preserve"> </w:t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288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30</w:t>
            </w:r>
            <w:r>
              <w:rPr>
                <w:rFonts w:ascii="Calibri" w:hAnsi="Calibri" w:cs="Calibri"/>
                <w:color w:val="4F81BD" w:themeColor="accent1"/>
              </w:rPr>
              <w:t xml:space="preserve">00 руб.</w:t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b/>
                <w:color w:val="4F81B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F81BD" w:themeColor="accent1"/>
                <w:sz w:val="20"/>
                <w:szCs w:val="20"/>
              </w:rPr>
              <w:t xml:space="preserve">СЕСТРА-ХОЗЯЙКА  </w:t>
            </w:r>
            <w:r>
              <w:rPr>
                <w:rFonts w:ascii="Calibri" w:hAnsi="Calibri" w:cs="Calibri"/>
                <w:i/>
                <w:color w:val="4F81BD" w:themeColor="accent1"/>
                <w:sz w:val="20"/>
                <w:szCs w:val="20"/>
              </w:rPr>
              <w:t xml:space="preserve">профессиональное обучение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288ч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3500 руб.</w:t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b/>
                <w:color w:val="4F81B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F81BD" w:themeColor="accent1"/>
                <w:sz w:val="20"/>
                <w:szCs w:val="20"/>
              </w:rPr>
              <w:t xml:space="preserve">КЛАДОВЩИК   </w:t>
            </w:r>
            <w:r>
              <w:rPr>
                <w:rFonts w:ascii="Calibri" w:hAnsi="Calibri" w:cs="Calibri"/>
                <w:i/>
                <w:color w:val="4F81BD" w:themeColor="accent1"/>
                <w:sz w:val="20"/>
                <w:szCs w:val="20"/>
              </w:rPr>
              <w:t xml:space="preserve">профессиональное обучение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256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25</w:t>
            </w:r>
            <w:r>
              <w:rPr>
                <w:rFonts w:ascii="Calibri" w:hAnsi="Calibri" w:cs="Calibri"/>
                <w:color w:val="4F81BD" w:themeColor="accent1"/>
              </w:rPr>
              <w:t xml:space="preserve">00 руб.</w:t>
            </w:r>
            <w:r/>
          </w:p>
        </w:tc>
      </w:tr>
      <w:tr>
        <w:trPr>
          <w:gridAfter w:val="1"/>
          <w:trHeight w:val="351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rFonts w:ascii="Calibri" w:hAnsi="Calibri" w:cs="Calibri"/>
                <w:b/>
                <w:color w:val="4F81B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F81BD" w:themeColor="accent1"/>
                <w:sz w:val="20"/>
                <w:szCs w:val="20"/>
              </w:rPr>
              <w:t xml:space="preserve">САНИТАР (САНИТАРКА) </w:t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color w:val="4F81BD" w:themeColor="accent1"/>
                <w:sz w:val="20"/>
                <w:szCs w:val="20"/>
              </w:rPr>
              <w:t xml:space="preserve">профессиональное обучение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144-</w:t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288 ч.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2200 руб.</w:t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3500 руб.</w:t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b/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  <w:sz w:val="20"/>
                <w:szCs w:val="20"/>
              </w:rPr>
              <w:t xml:space="preserve">ДЕЗИНФЕКТОР </w:t>
            </w:r>
            <w:r>
              <w:rPr>
                <w:rFonts w:ascii="Calibri" w:hAnsi="Calibri" w:cs="Calibri"/>
                <w:i/>
                <w:color w:val="4F81BD" w:themeColor="accent1"/>
                <w:sz w:val="20"/>
                <w:szCs w:val="20"/>
              </w:rPr>
              <w:t xml:space="preserve">профессиональное обучение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288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3500 руб.</w:t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rFonts w:ascii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F81BD" w:themeColor="accent1"/>
                <w:sz w:val="20"/>
                <w:szCs w:val="20"/>
              </w:rPr>
              <w:t xml:space="preserve">МЛАДШАЯ МЕДИЦИНСКАЯ СЕСТРА</w:t>
            </w: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 (БРАТ) </w:t>
            </w: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ПО </w:t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УХОДУ ЗА БОЛЬНЫМИ </w:t>
            </w:r>
            <w:r>
              <w:rPr>
                <w:rFonts w:ascii="Calibri" w:hAnsi="Calibri" w:cs="Calibri"/>
                <w:i/>
                <w:color w:val="4F81BD" w:themeColor="accent1"/>
                <w:sz w:val="20"/>
                <w:szCs w:val="20"/>
              </w:rPr>
              <w:t xml:space="preserve">профессиональное обучение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288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3600 руб.</w:t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b/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  <w:sz w:val="20"/>
                <w:szCs w:val="20"/>
              </w:rPr>
              <w:t xml:space="preserve">МАССАЖИСТ </w:t>
            </w:r>
            <w:r>
              <w:rPr>
                <w:rFonts w:ascii="Calibri" w:hAnsi="Calibri" w:cs="Calibri"/>
                <w:i/>
                <w:color w:val="4F81BD" w:themeColor="accent1"/>
                <w:sz w:val="20"/>
                <w:szCs w:val="20"/>
              </w:rPr>
              <w:t xml:space="preserve">профессиональное обучение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160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60</w:t>
            </w:r>
            <w:r>
              <w:rPr>
                <w:rFonts w:ascii="Calibri" w:hAnsi="Calibri" w:cs="Calibri"/>
                <w:color w:val="4F81BD" w:themeColor="accent1"/>
              </w:rPr>
              <w:t xml:space="preserve">00 руб.</w:t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  <w:sz w:val="20"/>
                <w:szCs w:val="20"/>
              </w:rPr>
              <w:t xml:space="preserve">РАБОТНИК ПО ОБЕСПЕЧЕНИЮ ОХРАНЫ ОБРАЗОВАТЕЛЬНЫХ ОРГАНИЗАЦИЙ</w:t>
            </w: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 (2 уровень квалификации) </w:t>
            </w:r>
            <w:r>
              <w:rPr>
                <w:rFonts w:ascii="Calibri" w:hAnsi="Calibri" w:cs="Calibri"/>
                <w:i/>
                <w:color w:val="4F81BD" w:themeColor="accent1"/>
                <w:sz w:val="20"/>
                <w:szCs w:val="20"/>
              </w:rPr>
              <w:t xml:space="preserve">профессиональное обучение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72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2500 руб.</w:t>
            </w:r>
            <w:r/>
          </w:p>
        </w:tc>
      </w:tr>
      <w:tr>
        <w:trPr>
          <w:gridAfter w:val="1"/>
          <w:trHeight w:val="656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b/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  <w:sz w:val="20"/>
                <w:szCs w:val="20"/>
              </w:rPr>
              <w:t xml:space="preserve">ОПЕРАТОР КОТЕЛЬНОЙ </w:t>
            </w:r>
            <w:r>
              <w:rPr>
                <w:rFonts w:ascii="Calibri" w:hAnsi="Calibri" w:cs="Calibri"/>
                <w:i/>
                <w:color w:val="4F81BD" w:themeColor="accent1"/>
                <w:sz w:val="20"/>
                <w:szCs w:val="20"/>
              </w:rPr>
              <w:t xml:space="preserve">профессиональное обучение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144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2500 руб.</w:t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color w:val="4F81BD"/>
              </w:rPr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  <w:sz w:val="20"/>
                <w:szCs w:val="20"/>
              </w:rPr>
              <w:t xml:space="preserve">СИДЕЛКА</w:t>
            </w: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 (помощник по уходу) </w:t>
            </w:r>
            <w:r>
              <w:rPr>
                <w:rFonts w:ascii="Calibri" w:hAnsi="Calibri" w:cs="Calibri"/>
                <w:i/>
                <w:color w:val="4F81BD" w:themeColor="accent1"/>
                <w:sz w:val="20"/>
                <w:szCs w:val="20"/>
              </w:rPr>
              <w:t xml:space="preserve">профессиональное обучение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color w:val="4F81BD" w:themeColor="accent1"/>
              </w:rPr>
              <w:t xml:space="preserve"> </w:t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288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30</w:t>
            </w:r>
            <w:r>
              <w:rPr>
                <w:rFonts w:ascii="Calibri" w:hAnsi="Calibri" w:cs="Calibri"/>
                <w:color w:val="4F81BD" w:themeColor="accent1"/>
              </w:rPr>
              <w:t xml:space="preserve">00 руб.</w:t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  <w:sz w:val="20"/>
                <w:szCs w:val="20"/>
              </w:rPr>
              <w:t xml:space="preserve">ПСИХОЛОГИЯ и ВСИХОЛОГИЧЕСКОЕ КОНСУЛЬТИРОВАНИЕ в социальной сфере     </w:t>
            </w:r>
            <w:r>
              <w:rPr>
                <w:rFonts w:ascii="Calibri" w:hAnsi="Calibri" w:cs="Calibri"/>
                <w:i/>
                <w:color w:val="4F81BD" w:themeColor="accent1"/>
                <w:sz w:val="20"/>
                <w:szCs w:val="20"/>
              </w:rPr>
              <w:t xml:space="preserve">повышение квалификации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144 ч.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2500 руб.</w:t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b/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  <w:sz w:val="20"/>
                <w:szCs w:val="20"/>
              </w:rPr>
              <w:t xml:space="preserve">ОФИЦИАНТ </w:t>
            </w:r>
            <w:r>
              <w:rPr>
                <w:rFonts w:ascii="Calibri" w:hAnsi="Calibri" w:cs="Calibri"/>
                <w:i/>
                <w:color w:val="4F81BD" w:themeColor="accent1"/>
                <w:sz w:val="20"/>
                <w:szCs w:val="20"/>
              </w:rPr>
              <w:t xml:space="preserve">профессиональное обучение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420 ч.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3000 руб.</w:t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  <w:sz w:val="20"/>
                <w:szCs w:val="20"/>
              </w:rPr>
              <w:t xml:space="preserve">ПОВАР</w:t>
            </w: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color w:val="4F81BD" w:themeColor="accent1"/>
                <w:sz w:val="20"/>
                <w:szCs w:val="20"/>
              </w:rPr>
              <w:t xml:space="preserve">профессиональное обучение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366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7000 руб.</w:t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b/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  <w:sz w:val="20"/>
                <w:szCs w:val="20"/>
              </w:rPr>
              <w:t xml:space="preserve">ДЕЛОПРОИЗВОДИТЕЛЬ </w:t>
            </w:r>
            <w:r>
              <w:rPr>
                <w:rFonts w:ascii="Calibri" w:hAnsi="Calibri" w:cs="Calibri"/>
                <w:i/>
                <w:color w:val="4F81BD" w:themeColor="accent1"/>
                <w:sz w:val="20"/>
                <w:szCs w:val="20"/>
              </w:rPr>
              <w:t xml:space="preserve">профессиональное обучение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144 ч.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40</w:t>
            </w:r>
            <w:r>
              <w:rPr>
                <w:rFonts w:ascii="Calibri" w:hAnsi="Calibri" w:cs="Calibri"/>
                <w:color w:val="4F81BD" w:themeColor="accent1"/>
              </w:rPr>
              <w:t xml:space="preserve">00 руб.</w:t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b/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  <w:sz w:val="20"/>
                <w:szCs w:val="20"/>
              </w:rPr>
              <w:t xml:space="preserve">АРХИВАРИУС </w:t>
            </w:r>
            <w:r>
              <w:rPr>
                <w:rFonts w:ascii="Calibri" w:hAnsi="Calibri" w:cs="Calibri"/>
                <w:i/>
                <w:color w:val="4F81BD" w:themeColor="accent1"/>
                <w:sz w:val="20"/>
                <w:szCs w:val="20"/>
              </w:rPr>
              <w:t xml:space="preserve">профессиональное обучение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300 ч.</w:t>
            </w:r>
            <w:r>
              <w:rPr>
                <w:color w:val="4F81BD" w:themeColor="accent1"/>
              </w:rPr>
              <w:br/>
              <w:t xml:space="preserve"> 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40</w:t>
            </w:r>
            <w:r>
              <w:rPr>
                <w:rFonts w:ascii="Calibri" w:hAnsi="Calibri" w:cs="Calibri"/>
                <w:color w:val="4F81BD" w:themeColor="accent1"/>
              </w:rPr>
              <w:t xml:space="preserve">00 руб.</w:t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  <w:sz w:val="20"/>
                <w:szCs w:val="20"/>
              </w:rPr>
              <w:t xml:space="preserve">Особенности деятельности специалистов учреждений социальной поддержки населения в условиях распространения коронавирусной инфекции (COVID-19)</w:t>
            </w: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color w:val="4F81BD" w:themeColor="accent1"/>
                <w:sz w:val="20"/>
                <w:szCs w:val="20"/>
              </w:rPr>
              <w:t xml:space="preserve">повышение квалификации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36ч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900 руб.</w:t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  <w:sz w:val="20"/>
                <w:szCs w:val="20"/>
              </w:rPr>
              <w:t xml:space="preserve">Профилактика гриппа </w:t>
            </w: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и коронавирусной инфекции (в том числе нового коронавируса 2019-ncov)</w:t>
            </w:r>
            <w:r>
              <w:rPr>
                <w:rFonts w:ascii="Calibri" w:hAnsi="Calibri" w:cs="Calibri"/>
                <w:i/>
                <w:color w:val="4F81BD" w:themeColor="accent1"/>
                <w:sz w:val="20"/>
                <w:szCs w:val="20"/>
              </w:rPr>
              <w:t xml:space="preserve">  повышение квалификации</w:t>
            </w: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(</w:t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color w:val="4F81BD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36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600 руб.</w:t>
            </w:r>
            <w:r/>
          </w:p>
        </w:tc>
      </w:tr>
      <w:tr>
        <w:trPr>
          <w:gridAfter w:val="1"/>
          <w:trHeight w:val="584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  <w:sz w:val="20"/>
                <w:szCs w:val="20"/>
              </w:rPr>
              <w:t xml:space="preserve">ИНСТРУКТОР ПО ТРУДОВОЙ ТЕРАПИИ</w:t>
            </w: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 для детей с девиантным поведением </w:t>
            </w:r>
            <w:r>
              <w:rPr>
                <w:rFonts w:ascii="Calibri" w:hAnsi="Calibri" w:cs="Calibri"/>
                <w:i/>
                <w:color w:val="4F81BD" w:themeColor="accent1"/>
                <w:sz w:val="20"/>
                <w:szCs w:val="20"/>
              </w:rPr>
              <w:t xml:space="preserve">повышение квалификации</w:t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color w:val="4F81BD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120ч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2500 руб.</w:t>
            </w:r>
            <w:r/>
          </w:p>
        </w:tc>
      </w:tr>
      <w:tr>
        <w:trPr>
          <w:gridAfter w:val="1"/>
          <w:trHeight w:val="313"/>
        </w:trPr>
        <w:tc>
          <w:tcPr>
            <w:shd w:val="clear" w:color="auto" w:fill="ffffff" w:themeFill="background1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</w:rPr>
              <w:t xml:space="preserve">Сестринское дело</w:t>
            </w:r>
            <w:r>
              <w:rPr>
                <w:rFonts w:ascii="Calibri" w:hAnsi="Calibri" w:cs="Calibri"/>
                <w:color w:val="4F81BD" w:themeColor="accent1"/>
              </w:rPr>
              <w:t xml:space="preserve"> в психиатрии </w:t>
            </w:r>
            <w:r>
              <w:rPr>
                <w:rFonts w:ascii="Calibri" w:hAnsi="Calibri" w:cs="Calibri"/>
                <w:i/>
                <w:color w:val="4F81BD" w:themeColor="accent1"/>
                <w:sz w:val="20"/>
                <w:szCs w:val="20"/>
              </w:rPr>
              <w:t xml:space="preserve"> повышение квалификации</w:t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color w:val="4F81BD"/>
              </w:rPr>
            </w:r>
            <w:r/>
          </w:p>
        </w:tc>
        <w:tc>
          <w:tcPr>
            <w:shd w:val="clear" w:color="auto" w:fill="ffffff" w:themeFill="background1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260 ч</w:t>
            </w:r>
            <w:r/>
          </w:p>
        </w:tc>
        <w:tc>
          <w:tcPr>
            <w:shd w:val="clear" w:color="auto" w:fill="ffffff" w:themeFill="background1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5500 руб.</w:t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color w:val="4F81BD"/>
              </w:rPr>
            </w:r>
            <w:r/>
          </w:p>
        </w:tc>
      </w:tr>
      <w:tr>
        <w:trPr>
          <w:gridAfter w:val="1"/>
          <w:trHeight w:val="313"/>
        </w:trPr>
        <w:tc>
          <w:tcPr>
            <w:shd w:val="clear" w:color="auto" w:fill="ffffff" w:themeFill="background1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</w:rPr>
              <w:t xml:space="preserve">Болезни сердечно-сосудистой системы</w:t>
            </w:r>
            <w:r>
              <w:rPr>
                <w:rFonts w:ascii="Calibri" w:hAnsi="Calibri" w:cs="Calibri"/>
                <w:color w:val="4F81BD" w:themeColor="accent1"/>
              </w:rPr>
              <w:t xml:space="preserve"> в пожилом возрасте </w:t>
            </w:r>
            <w:r>
              <w:rPr>
                <w:rFonts w:ascii="Calibri" w:hAnsi="Calibri" w:cs="Calibri"/>
                <w:i/>
                <w:color w:val="4F81BD" w:themeColor="accent1"/>
                <w:sz w:val="20"/>
                <w:szCs w:val="20"/>
              </w:rPr>
              <w:t xml:space="preserve">повышение квалификации</w:t>
            </w:r>
            <w:r/>
          </w:p>
          <w:p>
            <w:pPr>
              <w:ind w:left="0" w:firstLine="0"/>
              <w:spacing w:line="240" w:lineRule="auto"/>
              <w:rPr>
                <w:color w:val="4F81BD"/>
              </w:rPr>
            </w:pPr>
            <w:r>
              <w:rPr>
                <w:color w:val="4F81BD"/>
              </w:rPr>
            </w:r>
            <w:r/>
          </w:p>
        </w:tc>
        <w:tc>
          <w:tcPr>
            <w:shd w:val="clear" w:color="auto" w:fill="ffffff" w:themeFill="background1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36 ч</w:t>
            </w:r>
            <w:r/>
          </w:p>
        </w:tc>
        <w:tc>
          <w:tcPr>
            <w:shd w:val="clear" w:color="auto" w:fill="ffffff" w:themeFill="background1"/>
            <w:tcW w:w="1929" w:type="dxa"/>
            <w:textDirection w:val="lrTb"/>
            <w:noWrap w:val="false"/>
          </w:tcPr>
          <w:p>
            <w:pPr>
              <w:ind w:left="0" w:hanging="2"/>
              <w:jc w:val="center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jc w:val="center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1500 руб.</w:t>
            </w:r>
            <w:r/>
          </w:p>
        </w:tc>
      </w:tr>
      <w:tr>
        <w:trPr>
          <w:gridAfter w:val="1"/>
          <w:trHeight w:val="313"/>
        </w:trPr>
        <w:tc>
          <w:tcPr>
            <w:shd w:val="clear" w:color="auto" w:fill="ffffff" w:themeFill="background1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rFonts w:ascii="Calibri" w:hAnsi="Calibri" w:cs="Calibri"/>
                <w:b/>
                <w:color w:val="4F81B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F81BD" w:themeColor="accent1"/>
                <w:sz w:val="20"/>
                <w:szCs w:val="20"/>
              </w:rPr>
              <w:t xml:space="preserve">Антивозрастная медицина. </w:t>
            </w: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Избранные вопросы</w:t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i/>
                <w:color w:val="4F81BD" w:themeColor="accent1"/>
                <w:sz w:val="20"/>
                <w:szCs w:val="20"/>
              </w:rPr>
              <w:t xml:space="preserve">повышение квалификации</w:t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color w:val="4F81BD"/>
              </w:rPr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color w:val="4F81BD"/>
              </w:rPr>
            </w:r>
            <w:r/>
          </w:p>
        </w:tc>
        <w:tc>
          <w:tcPr>
            <w:shd w:val="clear" w:color="auto" w:fill="ffffff" w:themeFill="background1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36 ч</w:t>
            </w:r>
            <w:r/>
          </w:p>
        </w:tc>
        <w:tc>
          <w:tcPr>
            <w:shd w:val="clear" w:color="auto" w:fill="ffffff" w:themeFill="background1"/>
            <w:tcW w:w="1929" w:type="dxa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1500 руб.</w:t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b/>
                <w:i/>
                <w:color w:val="FF0000"/>
                <w:lang w:val="en-US"/>
              </w:rPr>
              <w:t xml:space="preserve">New</w:t>
            </w:r>
            <w:r>
              <w:rPr>
                <w:rFonts w:ascii="Calibri" w:hAnsi="Calibri" w:cs="Calibri"/>
                <w:color w:val="4F81BD" w:themeColor="accent1"/>
              </w:rPr>
              <w:t xml:space="preserve"> Вопросы эпидемиологии и профилактики ИСМП (Инфекции, связанные с оказанием медицинской помощи)</w:t>
            </w:r>
            <w:r>
              <w:rPr>
                <w:rFonts w:ascii="Calibri" w:hAnsi="Calibri" w:cs="Calibri"/>
                <w:i/>
                <w:color w:val="4F81BD" w:themeColor="accent1"/>
                <w:sz w:val="20"/>
                <w:szCs w:val="20"/>
              </w:rPr>
              <w:t xml:space="preserve"> повышение квалификации</w:t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 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color w:val="4F81BD" w:themeColor="accent1"/>
              </w:rPr>
              <w:t xml:space="preserve">36ч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color w:val="4F81BD" w:themeColor="accent1"/>
              </w:rPr>
              <w:t xml:space="preserve">1000 руб</w:t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  <w:sz w:val="20"/>
                <w:szCs w:val="20"/>
              </w:rPr>
              <w:t xml:space="preserve">СОЗДАНИЕ ДОСТУПНОЙ СРЕДЫ ЖИЗНЕДЕЯТЕЛЬНОСТИ ИНВАЛИДОВ</w:t>
            </w: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color w:val="4F81BD" w:themeColor="accent1"/>
                <w:sz w:val="20"/>
                <w:szCs w:val="20"/>
              </w:rPr>
              <w:t xml:space="preserve">повышение квалификации</w:t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color w:val="4F81BD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72 ч.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18800 руб.</w:t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  <w:sz w:val="20"/>
                <w:szCs w:val="20"/>
              </w:rPr>
              <w:t xml:space="preserve">Обеспечение условий доступности для инвалидов</w:t>
            </w: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 объектов и</w:t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предоставляемых услуг в сфере труда, занятости и социальной защиты населения   </w:t>
            </w:r>
            <w:r>
              <w:rPr>
                <w:rFonts w:ascii="Calibri" w:hAnsi="Calibri" w:cs="Calibri"/>
                <w:i/>
                <w:color w:val="4F81BD" w:themeColor="accent1"/>
                <w:sz w:val="20"/>
                <w:szCs w:val="20"/>
              </w:rPr>
              <w:t xml:space="preserve">повышение квалификации</w:t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color w:val="4F81BD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40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1500 руб.</w:t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  <w:sz w:val="20"/>
                <w:szCs w:val="20"/>
              </w:rPr>
              <w:t xml:space="preserve">СИСТЕМА ДОЛГОВРЕМЕННОГО УХОДА</w:t>
            </w: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 за пожилыми лицами и инвалидами </w:t>
            </w:r>
            <w:r>
              <w:rPr>
                <w:rFonts w:ascii="Calibri" w:hAnsi="Calibri" w:cs="Calibri"/>
                <w:i/>
                <w:color w:val="4F81BD" w:themeColor="accent1"/>
                <w:sz w:val="20"/>
                <w:szCs w:val="20"/>
              </w:rPr>
              <w:t xml:space="preserve">повышение квалификации</w:t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color w:val="4F81BD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256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4500 руб.</w:t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rFonts w:ascii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F81BD" w:themeColor="accent1"/>
                <w:sz w:val="20"/>
                <w:szCs w:val="20"/>
              </w:rPr>
              <w:t xml:space="preserve">Типизация как элемент системы долговременного ухода</w:t>
            </w: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 </w:t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i/>
                <w:color w:val="4F81BD" w:themeColor="accent1"/>
                <w:sz w:val="20"/>
                <w:szCs w:val="20"/>
              </w:rPr>
              <w:t xml:space="preserve">повышение квалификации</w:t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color w:val="4F81BD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16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1300 руб.</w:t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4F81BD" w:themeColor="accent1"/>
                <w:sz w:val="20"/>
                <w:szCs w:val="20"/>
              </w:rPr>
              <w:t xml:space="preserve">Комплексная реабилитация и абилитация инвалидов</w:t>
            </w: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 (детей-инвалидов) </w:t>
            </w:r>
            <w:r>
              <w:rPr>
                <w:rFonts w:ascii="Calibri" w:hAnsi="Calibri" w:cs="Calibri"/>
                <w:i/>
                <w:color w:val="4F81BD" w:themeColor="accent1"/>
                <w:sz w:val="22"/>
                <w:szCs w:val="22"/>
              </w:rPr>
              <w:t xml:space="preserve">повышение квалификации</w:t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color w:val="4F81BD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color w:val="4F81BD" w:themeColor="accent1"/>
              </w:rPr>
              <w:t xml:space="preserve"> </w:t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40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3000 руб.</w:t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4F81BD" w:themeColor="accent1"/>
                <w:sz w:val="20"/>
                <w:szCs w:val="20"/>
              </w:rPr>
              <w:t xml:space="preserve">Ответственный за организацию безопасной эксплуатации подъемных платформ для инвалидов</w:t>
            </w: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i/>
                <w:color w:val="4F81BD" w:themeColor="accent1"/>
                <w:sz w:val="22"/>
                <w:szCs w:val="22"/>
              </w:rPr>
              <w:t xml:space="preserve">повышение квалификации</w:t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color w:val="4F81BD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72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3500 руб.</w:t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auto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rFonts w:ascii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F81BD" w:themeColor="accent1"/>
                <w:sz w:val="20"/>
                <w:szCs w:val="20"/>
              </w:rPr>
              <w:t xml:space="preserve">Лечебная физкультура</w:t>
            </w: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. Избранные вопросы</w:t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i/>
                <w:color w:val="4F81BD" w:themeColor="accent1"/>
                <w:sz w:val="20"/>
                <w:szCs w:val="20"/>
              </w:rPr>
              <w:t xml:space="preserve">повышение квалификации</w:t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color w:val="4F81BD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144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3500 руб.</w:t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ffffff" w:themeFill="background1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b/>
                <w:i/>
                <w:color w:val="FF0000"/>
                <w:lang w:val="en-US"/>
              </w:rPr>
              <w:t xml:space="preserve">New</w:t>
            </w:r>
            <w:r>
              <w:rPr>
                <w:rFonts w:ascii="Calibri" w:hAnsi="Calibri" w:cs="Calibri"/>
                <w:color w:val="FF0000"/>
              </w:rPr>
              <w:t xml:space="preserve"> </w:t>
            </w:r>
            <w:r>
              <w:rPr>
                <w:rFonts w:ascii="Calibri" w:hAnsi="Calibri" w:cs="Calibri"/>
                <w:b/>
                <w:color w:val="4F81BD" w:themeColor="accent1"/>
              </w:rPr>
              <w:t xml:space="preserve">Антитеррористическая защищенность объекта</w:t>
            </w:r>
            <w:r>
              <w:rPr>
                <w:rFonts w:ascii="Calibri" w:hAnsi="Calibri" w:cs="Calibri"/>
                <w:color w:val="4F81BD" w:themeColor="accent1"/>
              </w:rPr>
              <w:t xml:space="preserve"> (территории)</w:t>
            </w:r>
            <w:r>
              <w:rPr>
                <w:rFonts w:ascii="Calibri" w:hAnsi="Calibri" w:cs="Calibri"/>
                <w:i/>
                <w:color w:val="4F81BD" w:themeColor="accent1"/>
                <w:sz w:val="20"/>
                <w:szCs w:val="20"/>
              </w:rPr>
              <w:t xml:space="preserve"> повышение квалификации</w:t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color w:val="4F81BD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color w:val="4F81BD" w:themeColor="accent1"/>
              </w:rPr>
              <w:t xml:space="preserve">72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color w:val="4F81BD" w:themeColor="accent1"/>
              </w:rPr>
              <w:t xml:space="preserve">22</w:t>
            </w:r>
            <w:r>
              <w:rPr>
                <w:color w:val="4F81BD" w:themeColor="accent1"/>
              </w:rPr>
              <w:t xml:space="preserve">00 руб</w:t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ffffff" w:themeFill="background1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rFonts w:ascii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F81BD" w:themeColor="accent1"/>
                <w:sz w:val="20"/>
                <w:szCs w:val="20"/>
              </w:rPr>
              <w:t xml:space="preserve">ОКАЗАНИЕ ПЕРВОЙ ПОМОЩИ ДО ОКАЗАНИЯ МЕДИЦИНСКОЙ ПОМОЩИ</w:t>
            </w: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 </w:t>
            </w:r>
            <w:r/>
          </w:p>
          <w:p>
            <w:pPr>
              <w:ind w:left="0" w:hanging="2"/>
              <w:spacing w:line="240" w:lineRule="auto"/>
              <w:rPr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(+ видеоурок)  </w:t>
            </w:r>
            <w:r>
              <w:rPr>
                <w:rFonts w:ascii="Calibri" w:hAnsi="Calibri" w:cs="Calibri"/>
                <w:i/>
                <w:color w:val="4F81BD" w:themeColor="accent1"/>
                <w:sz w:val="22"/>
                <w:szCs w:val="22"/>
              </w:rPr>
              <w:t xml:space="preserve">повышение квалификации</w:t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color w:val="4F81BD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36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900 руб.</w:t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ffffff" w:themeFill="background1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  <w:sz w:val="20"/>
                <w:szCs w:val="20"/>
              </w:rPr>
              <w:t xml:space="preserve">ИНСТРУКТОР ОБУЧЕНИЯ ОКАЗАНИЯ ПЕРВОЙ ПОМОЩИ</w:t>
            </w: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 при несчастных случаях   </w:t>
            </w:r>
            <w:r>
              <w:rPr>
                <w:rFonts w:ascii="Calibri" w:hAnsi="Calibri" w:cs="Calibri"/>
                <w:i/>
                <w:color w:val="4F81BD" w:themeColor="accent1"/>
                <w:sz w:val="22"/>
                <w:szCs w:val="22"/>
              </w:rPr>
              <w:t xml:space="preserve">повышение квалификации</w:t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color w:val="4F81BD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72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2500 руб.</w:t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ffffff" w:themeFill="background1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  <w:sz w:val="20"/>
                <w:szCs w:val="20"/>
              </w:rPr>
              <w:t xml:space="preserve">Особенности социальной работы с пожилыми гражданами</w:t>
            </w: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, имеющими ментальные нарушения и деменцию (повышение квалификации) </w:t>
            </w:r>
            <w:r>
              <w:rPr>
                <w:rFonts w:ascii="Calibri" w:hAnsi="Calibri" w:cs="Calibri"/>
                <w:i/>
                <w:color w:val="4F81BD" w:themeColor="accent1"/>
                <w:sz w:val="22"/>
                <w:szCs w:val="22"/>
              </w:rPr>
              <w:t xml:space="preserve">повышение квалификации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120 ч</w:t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color w:val="4F81BD" w:themeColor="accent1"/>
              </w:rPr>
              <w:t xml:space="preserve"> 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2500 руб.</w:t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ffffff" w:themeFill="background1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  <w:sz w:val="20"/>
                <w:szCs w:val="20"/>
              </w:rPr>
              <w:t xml:space="preserve">Противодействие коррупции правовые основы</w:t>
            </w: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. Антикоррупционные мероприятия   </w:t>
            </w:r>
            <w:r>
              <w:rPr>
                <w:rFonts w:ascii="Calibri" w:hAnsi="Calibri" w:cs="Calibri"/>
                <w:i/>
                <w:color w:val="4F81BD" w:themeColor="accent1"/>
                <w:sz w:val="22"/>
                <w:szCs w:val="22"/>
              </w:rPr>
              <w:t xml:space="preserve">повышение квалификации</w:t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color w:val="4F81BD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160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3500 руб.</w:t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ffffff" w:themeFill="background1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4F81BD" w:themeColor="accent1"/>
                <w:sz w:val="20"/>
                <w:szCs w:val="20"/>
              </w:rPr>
              <w:t xml:space="preserve">СОВРЕМЕННЫЕ ПОДХОДЫ</w:t>
            </w: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 В СФЕРЕ СОЦИАЛЬНОГО ОБСЛУЖИВАНИЯ ПОЖИЛЫХ ЛЮДЕЙ И ИНВАЛИДОВ    </w:t>
            </w:r>
            <w:r>
              <w:rPr>
                <w:rFonts w:ascii="Calibri" w:hAnsi="Calibri" w:cs="Calibri"/>
                <w:i/>
                <w:color w:val="4F81BD" w:themeColor="accent1"/>
                <w:sz w:val="22"/>
                <w:szCs w:val="22"/>
              </w:rPr>
              <w:t xml:space="preserve">повышение квалификации</w:t>
            </w:r>
            <w:r/>
          </w:p>
          <w:p>
            <w:pPr>
              <w:ind w:left="0" w:firstLine="0"/>
              <w:spacing w:line="240" w:lineRule="auto"/>
              <w:rPr>
                <w:color w:val="4F81BD"/>
              </w:rPr>
            </w:pPr>
            <w:r>
              <w:rPr>
                <w:color w:val="4F81BD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120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2200 руб.</w:t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ffffff" w:themeFill="background1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  <w:sz w:val="20"/>
                <w:szCs w:val="20"/>
              </w:rPr>
              <w:t xml:space="preserve">НОВЫЕ ТЕХНОЛОГИИ В РАБОТЕ ПЕДАГОГОВ</w:t>
            </w: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 ДЕТСКИХ СОЦИОЗАЩИТНЫХ УЧРЕЖДЕНИЙ  </w:t>
            </w:r>
            <w:r>
              <w:rPr>
                <w:rFonts w:ascii="Calibri" w:hAnsi="Calibri" w:cs="Calibri"/>
                <w:i/>
                <w:color w:val="4F81BD" w:themeColor="accent1"/>
                <w:sz w:val="20"/>
                <w:szCs w:val="20"/>
              </w:rPr>
              <w:t xml:space="preserve">повышение квалификации</w:t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color w:val="4F81BD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120 ч.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2500 руб.</w:t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ffffff" w:themeFill="background1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b/>
                <w:color w:val="4F81BD" w:themeColor="accent1"/>
                <w:sz w:val="20"/>
                <w:szCs w:val="20"/>
              </w:rPr>
              <w:t xml:space="preserve">ПСИХОЛОГО-ПЕДАГОГИЧЕСКИЕ АСПЕКТЫ СОЦИАЛЬНОЙ РАБОТЫ</w:t>
            </w: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color w:val="4F81BD" w:themeColor="accent1"/>
                <w:sz w:val="22"/>
                <w:szCs w:val="22"/>
              </w:rPr>
              <w:t xml:space="preserve">повышение квалификации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120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2500 руб.</w:t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ffffff" w:themeFill="background1"/>
            <w:tcW w:w="6832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4F81BD" w:themeColor="accent1"/>
                <w:sz w:val="20"/>
                <w:szCs w:val="20"/>
              </w:rPr>
              <w:t xml:space="preserve">ПОДГОТОВКА ПРЕПОДАВАТЕЛЕЙ,  обучающих приемам оказания первой помощи </w:t>
            </w:r>
            <w:r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i/>
                <w:color w:val="4F81BD" w:themeColor="accent1"/>
                <w:sz w:val="22"/>
                <w:szCs w:val="22"/>
              </w:rPr>
              <w:t xml:space="preserve">повышение квалификации</w:t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color w:val="4F81BD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72 ч</w:t>
            </w:r>
            <w:r/>
          </w:p>
        </w:tc>
        <w:tc>
          <w:tcPr>
            <w:shd w:val="clear" w:color="auto" w:fill="auto"/>
            <w:tcW w:w="1929" w:type="dxa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</w:r>
            <w:r/>
          </w:p>
          <w:p>
            <w:pPr>
              <w:ind w:left="0" w:hanging="2"/>
              <w:spacing w:line="240" w:lineRule="auto"/>
              <w:rPr>
                <w:color w:val="4F81BD"/>
              </w:rPr>
            </w:pPr>
            <w:r>
              <w:rPr>
                <w:rFonts w:ascii="Calibri" w:hAnsi="Calibri" w:cs="Calibri"/>
                <w:color w:val="4F81BD" w:themeColor="accent1"/>
              </w:rPr>
              <w:t xml:space="preserve">2500 руб.</w:t>
            </w:r>
            <w:r/>
          </w:p>
        </w:tc>
      </w:tr>
    </w:tbl>
    <w:p>
      <w:pPr>
        <w:ind w:left="0" w:hanging="2"/>
        <w:spacing w:line="240" w:lineRule="auto"/>
        <w:rPr>
          <w:rFonts w:asciiTheme="majorHAnsi" w:hAnsiTheme="majorHAnsi" w:cstheme="majorHAnsi"/>
          <w:color w:val="4F81BD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Theme="majorHAnsi" w:hAnsiTheme="majorHAnsi" w:cstheme="majorHAnsi"/>
          <w:color w:val="4F81BD"/>
          <w:sz w:val="20"/>
          <w:szCs w:val="20"/>
        </w:rPr>
      </w:r>
      <w:r/>
    </w:p>
    <w:p>
      <w:pPr>
        <w:ind w:left="0" w:hanging="2"/>
        <w:spacing w:line="240" w:lineRule="auto"/>
        <w:rPr>
          <w:rFonts w:asciiTheme="majorHAnsi" w:hAnsiTheme="majorHAnsi" w:cstheme="majorHAnsi"/>
          <w:color w:val="4F81BD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Theme="majorHAnsi" w:hAnsiTheme="majorHAnsi" w:cstheme="majorHAnsi"/>
          <w:color w:val="4F81BD"/>
          <w:sz w:val="20"/>
          <w:szCs w:val="20"/>
        </w:rPr>
      </w:r>
      <w:r/>
    </w:p>
    <w:p>
      <w:pPr>
        <w:ind w:left="0" w:hanging="2"/>
        <w:spacing w:line="240" w:lineRule="auto"/>
        <w:rPr>
          <w:rFonts w:asciiTheme="majorHAnsi" w:hAnsiTheme="majorHAnsi" w:cstheme="majorHAnsi"/>
          <w:color w:val="4F81BD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Theme="majorHAnsi" w:hAnsiTheme="majorHAnsi" w:cstheme="majorHAnsi"/>
          <w:color w:val="4F81BD"/>
          <w:sz w:val="20"/>
          <w:szCs w:val="20"/>
        </w:rPr>
      </w:r>
      <w:r/>
    </w:p>
    <w:tbl>
      <w:tblPr>
        <w:tblStyle w:val="936"/>
        <w:tblW w:w="0" w:type="auto"/>
        <w:tblLook w:val="04A0" w:firstRow="1" w:lastRow="0" w:firstColumn="1" w:lastColumn="0" w:noHBand="0" w:noVBand="1"/>
      </w:tblPr>
      <w:tblGrid>
        <w:gridCol w:w="7103"/>
        <w:gridCol w:w="1059"/>
        <w:gridCol w:w="1726"/>
      </w:tblGrid>
      <w:tr>
        <w:trPr/>
        <w:tc>
          <w:tcPr>
            <w:tcW w:w="7103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Название программы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Ко-во</w:t>
            </w:r>
            <w:r/>
          </w:p>
          <w:p>
            <w:pPr>
              <w:ind w:left="0" w:hanging="2"/>
              <w:jc w:val="center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часов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Стоимость курса, руб. </w:t>
            </w:r>
            <w:r/>
          </w:p>
          <w:p>
            <w:pPr>
              <w:ind w:left="0" w:hanging="2"/>
              <w:jc w:val="center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на 1 чел. </w:t>
            </w:r>
            <w:r/>
          </w:p>
          <w:p>
            <w:pPr>
              <w:ind w:left="0" w:hanging="2"/>
              <w:jc w:val="center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(НДС не облагается)</w:t>
            </w:r>
            <w:r/>
          </w:p>
        </w:tc>
      </w:tr>
      <w:tr>
        <w:trPr>
          <w:trHeight w:val="525"/>
        </w:trPr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Государственное и муниципальное управление  </w:t>
            </w: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профессиональная переподготовка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260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8000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Главный бухгалтер бюджетной организации (6-й уровень квалификации)      </w:t>
            </w: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профессиональная переподготовка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276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7600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Экономика и нормирование труда. Администрирование процессов организации труда и оплаты персонала      </w:t>
            </w:r>
            <w:r>
              <w:rPr>
                <w:rFonts w:asciiTheme="majorHAnsi" w:hAnsiTheme="majorHAnsi" w:cstheme="majorHAnsi"/>
                <w:color w:val="4F81BD" w:themeColor="accent1"/>
              </w:rPr>
              <w:t xml:space="preserve">программа </w:t>
            </w: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повышения квалификации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144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3500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  <w:shd w:val="clear" w:color="auto" w:fill="ffffff"/>
              </w:rPr>
              <w:t xml:space="preserve">"Специалист в сфере закупок товаров, работ, услуг 44-ФЗ, 223-ФЗ" (с учётом изменений на 2022 год)        </w:t>
            </w:r>
            <w:r>
              <w:rPr>
                <w:rFonts w:asciiTheme="majorHAnsi" w:hAnsiTheme="majorHAnsi" w:cstheme="majorHAnsi"/>
                <w:color w:val="4F81BD" w:themeColor="accent1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color w:val="4F81BD" w:themeColor="accent1"/>
              </w:rPr>
              <w:t xml:space="preserve">профессиональная переподготовка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256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7000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  <w:shd w:val="clear" w:color="auto" w:fill="ffffff"/>
              </w:rPr>
              <w:t xml:space="preserve">"Работа в рамках ФЗ-44 от 05.04.2013 «О Контрактной системе в сфере закупок товаров, работ, услуг для обеспечения государственных и муниципальных нужд" (Теория и практика)</w:t>
            </w: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   </w:t>
            </w:r>
            <w:r>
              <w:rPr>
                <w:rFonts w:asciiTheme="majorHAnsi" w:hAnsiTheme="majorHAnsi" w:cstheme="majorHAnsi"/>
                <w:color w:val="4F81BD" w:themeColor="accent1"/>
              </w:rPr>
              <w:t xml:space="preserve">  </w:t>
            </w: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повышение квалификации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144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3050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  <w:shd w:val="clear" w:color="auto" w:fill="ffffff"/>
              </w:rPr>
              <w:t xml:space="preserve">«Закупочная деятельность отдельными видами юридических лиц по ФЗ-223»      </w:t>
            </w:r>
            <w:r>
              <w:rPr>
                <w:rFonts w:asciiTheme="majorHAnsi" w:hAnsiTheme="majorHAnsi" w:cstheme="majorHAnsi"/>
                <w:color w:val="4F81BD" w:themeColor="accent1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повышение квалификации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144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3050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Работа со служебной информацией ограниченного распространения (ДСП – для служебного пользования) </w:t>
            </w:r>
            <w:r>
              <w:rPr>
                <w:rFonts w:asciiTheme="majorHAnsi" w:hAnsiTheme="majorHAnsi" w:cstheme="majorHAnsi"/>
                <w:color w:val="4F81BD" w:themeColor="accent1"/>
              </w:rPr>
              <w:t xml:space="preserve">  </w:t>
            </w: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повышение квалификации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36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1800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i/>
                <w:color w:val="FF0000"/>
                <w:lang w:val="en-US"/>
              </w:rPr>
              <w:t xml:space="preserve">New</w:t>
            </w:r>
            <w:r>
              <w:rPr>
                <w:rFonts w:asciiTheme="majorHAnsi" w:hAnsiTheme="majorHAnsi" w:cstheme="majorHAnsi"/>
                <w:b/>
                <w:i/>
                <w:color w:val="FF000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Специалист по охране труда (включает практическую часть – 3</w:t>
            </w:r>
            <w:r>
              <w:rPr>
                <w:rFonts w:asciiTheme="majorHAnsi" w:hAnsiTheme="majorHAnsi" w:cstheme="majorHAnsi"/>
                <w:b/>
                <w:color w:val="4F81BD" w:themeColor="accent1"/>
                <w:lang w:val="en-US"/>
              </w:rPr>
              <w:t xml:space="preserve">D</w:t>
            </w: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 тренажёр)   </w:t>
            </w: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профессиональная переподготовка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256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9000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Техносферная безопасность. Охрана Труда       </w:t>
            </w: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профессиональная переподготовка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256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8000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Охрана труда для руководителей, специалистов и членов аттестационной комиссии   </w:t>
            </w:r>
            <w:r>
              <w:rPr>
                <w:rFonts w:asciiTheme="majorHAnsi" w:hAnsiTheme="majorHAnsi" w:cstheme="majorHAnsi"/>
                <w:color w:val="4F81BD" w:themeColor="accent1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повышение квалификации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72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1400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Охрана труда  </w:t>
            </w:r>
            <w:r>
              <w:rPr>
                <w:rFonts w:asciiTheme="majorHAnsi" w:hAnsiTheme="majorHAnsi" w:cstheme="majorHAnsi"/>
                <w:color w:val="4F81BD" w:themeColor="accent1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повышение квалификации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40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800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Внеочередная проверка знаний по охране труда с изменениями на 1 марта 2022 года, </w:t>
            </w:r>
            <w:r>
              <w:rPr>
                <w:rFonts w:asciiTheme="majorHAnsi" w:hAnsiTheme="majorHAnsi" w:cstheme="majorHAnsi"/>
                <w:color w:val="4F81BD" w:themeColor="accent1"/>
              </w:rPr>
              <w:t xml:space="preserve"> повышение квалификации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16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500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i/>
                <w:color w:val="FF0000"/>
                <w:lang w:val="en-US"/>
              </w:rPr>
              <w:t xml:space="preserve">New</w:t>
            </w:r>
            <w:r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Охрана труда на высоте (включает практическую часть – 3</w:t>
            </w:r>
            <w:r>
              <w:rPr>
                <w:rFonts w:asciiTheme="majorHAnsi" w:hAnsiTheme="majorHAnsi" w:cstheme="majorHAnsi"/>
                <w:b/>
                <w:color w:val="4F81BD" w:themeColor="accent1"/>
                <w:lang w:val="en-US"/>
              </w:rPr>
              <w:t xml:space="preserve">D</w:t>
            </w: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 тренажёр)  </w:t>
            </w:r>
            <w:r>
              <w:rPr>
                <w:rFonts w:asciiTheme="majorHAnsi" w:hAnsiTheme="majorHAnsi" w:cstheme="majorHAnsi"/>
                <w:color w:val="4F81BD" w:themeColor="accent1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повышение квалификации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20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1500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i/>
                <w:color w:val="FF0000"/>
                <w:lang w:val="en-US"/>
              </w:rPr>
              <w:t xml:space="preserve">New</w:t>
            </w:r>
            <w:r>
              <w:rPr>
                <w:rFonts w:asciiTheme="majorHAnsi" w:hAnsiTheme="majorHAnsi" w:cstheme="majorHAnsi"/>
                <w:b/>
                <w:i/>
                <w:color w:val="4F81BD" w:themeColor="accent1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Специалист по пожарной профилактике (включает практическую часть – 3</w:t>
            </w:r>
            <w:r>
              <w:rPr>
                <w:rFonts w:asciiTheme="majorHAnsi" w:hAnsiTheme="majorHAnsi" w:cstheme="majorHAnsi"/>
                <w:b/>
                <w:color w:val="4F81BD" w:themeColor="accent1"/>
                <w:lang w:val="en-US"/>
              </w:rPr>
              <w:t xml:space="preserve">D</w:t>
            </w: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 тренажёр)    </w:t>
            </w: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профессиональная переподготовка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256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9000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Повышение квалификации по пожарной безопасности             (4 категории)     </w:t>
            </w: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повышение квалификации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24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900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Электробезопасность, </w:t>
            </w:r>
            <w:r/>
          </w:p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предаттестационная подготовка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72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1820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Оказание первой помощи до оказания медицинской помощи, </w:t>
            </w:r>
            <w:r>
              <w:rPr>
                <w:rFonts w:asciiTheme="majorHAnsi" w:hAnsiTheme="majorHAnsi" w:cstheme="majorHAnsi"/>
                <w:color w:val="4F81BD" w:themeColor="accent1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повышение квалификации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36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500</w:t>
            </w:r>
            <w:r/>
          </w:p>
        </w:tc>
      </w:tr>
      <w:tr>
        <w:trPr/>
        <w:tc>
          <w:tcPr>
            <w:tcW w:w="7103" w:type="dxa"/>
            <w:vAlign w:val="center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ЭКСПЛУАТАЦИЯ СОСУДОВ, РАБОТАЮЩИХ ПОД ДАВЛЕНИЕМ </w:t>
            </w: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повышение квалификации с выдачей Удостоверения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92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2000</w:t>
            </w:r>
            <w:r/>
          </w:p>
        </w:tc>
      </w:tr>
      <w:tr>
        <w:trPr/>
        <w:tc>
          <w:tcPr>
            <w:tcW w:w="7103" w:type="dxa"/>
            <w:vAlign w:val="center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Промышленная безопасность (А, Б, В, Г, Д) </w:t>
            </w:r>
            <w:r/>
          </w:p>
        </w:tc>
        <w:tc>
          <w:tcPr>
            <w:tcW w:w="1059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72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1500</w:t>
            </w:r>
            <w:r/>
          </w:p>
        </w:tc>
      </w:tr>
      <w:tr>
        <w:trPr/>
        <w:tc>
          <w:tcPr>
            <w:tcW w:w="7103" w:type="dxa"/>
            <w:vAlign w:val="center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Радиационная безопасность и радиационный контроль</w:t>
            </w:r>
            <w:r/>
          </w:p>
          <w:p>
            <w:pPr>
              <w:ind w:left="0" w:hanging="2"/>
              <w:rPr>
                <w:rFonts w:asciiTheme="majorHAnsi" w:hAnsiTheme="majorHAnsi" w:cstheme="majorHAnsi"/>
                <w:i/>
                <w:color w:val="4F81BD"/>
              </w:rPr>
            </w:pP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</w:t>
            </w: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овышение квалификации</w:t>
            </w:r>
            <w:r/>
          </w:p>
        </w:tc>
        <w:tc>
          <w:tcPr>
            <w:tcW w:w="1059" w:type="dxa"/>
            <w:vAlign w:val="center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72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3500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Антитеррористическая защищенность </w:t>
            </w:r>
            <w:r>
              <w:rPr>
                <w:rFonts w:asciiTheme="majorHAnsi" w:hAnsiTheme="majorHAnsi" w:cstheme="majorHAnsi"/>
                <w:color w:val="4F81BD" w:themeColor="accent1"/>
              </w:rPr>
              <w:t xml:space="preserve"> </w:t>
            </w:r>
            <w:r/>
          </w:p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повышение квалификации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72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2600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2" w:hanging="2"/>
              <w:spacing w:line="240" w:lineRule="auto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«Антитеррористическая защищенность объекта территории)» </w:t>
            </w: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повышение квалификации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2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72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2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2600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i/>
                <w:color w:val="FF0000"/>
                <w:lang w:val="en-US"/>
              </w:rPr>
              <w:t xml:space="preserve">new</w:t>
            </w:r>
            <w:r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Противодействие распространению идеологии терроризма  </w:t>
            </w: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повышение квалификации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72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2050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Обеспечение безопасности персональных данных на предприятии, </w:t>
            </w:r>
            <w:r>
              <w:rPr>
                <w:rFonts w:asciiTheme="majorHAnsi" w:hAnsiTheme="majorHAnsi" w:cstheme="majorHAnsi"/>
                <w:color w:val="4F81BD" w:themeColor="accent1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повышение квалификации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120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2550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Работа со служебной информацией ограниченного распространения    </w:t>
            </w: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повышение квалификации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36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2200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Противодействие коррупции  </w:t>
            </w: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повышение квалификации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72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2040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Противодействие коррупции. Правовые основы. Антикоррупционные мероприятия   </w:t>
            </w: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повышение квалификации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160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3350</w:t>
            </w:r>
            <w:r/>
          </w:p>
        </w:tc>
      </w:tr>
      <w:tr>
        <w:trPr>
          <w:trHeight w:val="932"/>
        </w:trPr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«Противодействие коррупции в системе государственного и муниципального управления» </w:t>
            </w:r>
            <w:r/>
          </w:p>
          <w:p>
            <w:pPr>
              <w:ind w:left="0" w:hanging="2"/>
              <w:spacing w:line="240" w:lineRule="auto"/>
              <w:rPr>
                <w:rFonts w:asciiTheme="majorHAnsi" w:hAnsiTheme="majorHAnsi" w:cstheme="majorHAnsi"/>
                <w:b/>
                <w:i/>
                <w:color w:val="4F81BD"/>
              </w:rPr>
            </w:pP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повышение квалификации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260/40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7000/1500</w:t>
            </w:r>
            <w:r/>
          </w:p>
        </w:tc>
      </w:tr>
      <w:tr>
        <w:trPr/>
        <w:tc>
          <w:tcPr>
            <w:shd w:val="clear" w:color="auto" w:fill="auto"/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  <w:shd w:val="clear" w:color="auto" w:fill="fbfbfb"/>
              </w:rPr>
              <w:t xml:space="preserve">Обеспечение экологической безопасности при работах в области обращения с опасными отходами</w:t>
            </w: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 </w:t>
            </w:r>
            <w:r/>
          </w:p>
          <w:p>
            <w:pPr>
              <w:ind w:left="0" w:hanging="2"/>
              <w:rPr>
                <w:rFonts w:asciiTheme="majorHAnsi" w:hAnsiTheme="majorHAnsi" w:cstheme="majorHAnsi"/>
                <w:b/>
                <w:i/>
                <w:color w:val="4F81BD"/>
              </w:rPr>
            </w:pP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повышение квалификации</w:t>
            </w:r>
            <w:r/>
          </w:p>
        </w:tc>
        <w:tc>
          <w:tcPr>
            <w:shd w:val="clear" w:color="auto" w:fill="auto"/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112</w:t>
            </w:r>
            <w:r/>
          </w:p>
        </w:tc>
        <w:tc>
          <w:tcPr>
            <w:shd w:val="clear" w:color="auto" w:fill="auto"/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2850</w:t>
            </w:r>
            <w:r/>
          </w:p>
        </w:tc>
      </w:tr>
      <w:tr>
        <w:trPr/>
        <w:tc>
          <w:tcPr>
            <w:shd w:val="clear" w:color="auto" w:fill="auto"/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Обращение с медицинскими отходами</w:t>
            </w:r>
            <w:r/>
          </w:p>
          <w:p>
            <w:pPr>
              <w:ind w:left="0" w:hanging="2"/>
              <w:rPr>
                <w:rFonts w:asciiTheme="majorHAnsi" w:hAnsiTheme="majorHAnsi" w:cstheme="majorHAnsi"/>
                <w:b/>
                <w:i/>
                <w:color w:val="4F81BD"/>
              </w:rPr>
            </w:pP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повышение квалификации</w:t>
            </w:r>
            <w:r/>
          </w:p>
        </w:tc>
        <w:tc>
          <w:tcPr>
            <w:shd w:val="clear" w:color="auto" w:fill="auto"/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72</w:t>
            </w:r>
            <w:r/>
          </w:p>
        </w:tc>
        <w:tc>
          <w:tcPr>
            <w:shd w:val="clear" w:color="auto" w:fill="auto"/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2500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Обеспечение экологической безопасности  </w:t>
            </w:r>
            <w:r/>
          </w:p>
          <w:p>
            <w:pPr>
              <w:ind w:left="0" w:hanging="2"/>
              <w:rPr>
                <w:rFonts w:asciiTheme="majorHAnsi" w:hAnsiTheme="majorHAnsi" w:cstheme="majorHAnsi"/>
                <w:b/>
                <w:i/>
                <w:color w:val="4F81BD"/>
              </w:rPr>
            </w:pP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повышение квалификации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72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2550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Гражданская оборона и защита от чрезвычайных ситуаций для должностных лиц   </w:t>
            </w: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профессиональная переподготовка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256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7600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Обучение по ГО и защите от ЧС членов КЧС и ПБ организаций   </w:t>
            </w: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повышение квалификации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108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2850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ГО и защита от ЧС   </w:t>
            </w:r>
            <w:r>
              <w:rPr>
                <w:rFonts w:asciiTheme="majorHAnsi" w:hAnsiTheme="majorHAnsi" w:cstheme="majorHAnsi"/>
                <w:color w:val="4F81BD" w:themeColor="accent1"/>
              </w:rPr>
              <w:t xml:space="preserve">повышения квалификации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72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2000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Специалист, ответственный за безопасность дорожного движения   </w:t>
            </w: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профессиональная переподготовка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256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7600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Охрана здоровья работников промышленных предприятий</w:t>
            </w:r>
            <w:r/>
          </w:p>
          <w:p>
            <w:pPr>
              <w:ind w:left="0" w:hanging="2"/>
              <w:rPr>
                <w:rFonts w:asciiTheme="majorHAnsi" w:hAnsiTheme="majorHAnsi" w:cstheme="majorHAnsi"/>
                <w:i/>
                <w:color w:val="4F81BD"/>
              </w:rPr>
            </w:pP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</w:t>
            </w: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овышение квалификации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144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5000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Специалист, ответственный за безопасность дорожного движения,</w:t>
            </w:r>
            <w:r>
              <w:rPr>
                <w:rFonts w:asciiTheme="majorHAnsi" w:hAnsiTheme="majorHAnsi" w:cstheme="majorHAnsi"/>
                <w:color w:val="4F81BD" w:themeColor="accent1"/>
              </w:rPr>
              <w:t xml:space="preserve">  </w:t>
            </w: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повышение квалификации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32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1240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Ежегодные занятия с водителями автотранспортных и других организаций, </w:t>
            </w: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повышение квалификации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20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1240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Диспетчер автомобильного транспорта </w:t>
            </w:r>
            <w:r/>
          </w:p>
          <w:p>
            <w:pPr>
              <w:ind w:left="0" w:hanging="2"/>
              <w:rPr>
                <w:rFonts w:asciiTheme="majorHAnsi" w:hAnsiTheme="majorHAnsi" w:cstheme="majorHAnsi"/>
                <w:b/>
                <w:i/>
                <w:color w:val="4F81BD"/>
              </w:rPr>
            </w:pP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профессиональная переподготовка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256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70</w:t>
            </w:r>
            <w:r>
              <w:rPr>
                <w:rFonts w:asciiTheme="majorHAnsi" w:hAnsiTheme="majorHAnsi" w:cstheme="majorHAnsi"/>
                <w:color w:val="4F81BD" w:themeColor="accent1"/>
              </w:rPr>
              <w:t xml:space="preserve">00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Контролер технического состояния автотранспортных средств</w:t>
            </w:r>
            <w:r/>
          </w:p>
          <w:p>
            <w:pPr>
              <w:ind w:left="0" w:hanging="2"/>
              <w:rPr>
                <w:rFonts w:asciiTheme="majorHAnsi" w:hAnsiTheme="majorHAnsi" w:cstheme="majorHAnsi"/>
                <w:i/>
                <w:color w:val="4F81BD"/>
              </w:rPr>
            </w:pP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переподготовка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256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9 000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Рабочий люльки      </w:t>
            </w: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</w:t>
            </w: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рофессиональное обучение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160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4000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firstLine="0"/>
              <w:rPr>
                <w:rFonts w:asciiTheme="majorHAnsi" w:hAnsiTheme="majorHAnsi" w:cstheme="majorHAnsi"/>
                <w:b/>
                <w:color w:val="4F81BD"/>
                <w:spacing w:val="-4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  <w:spacing w:val="-4"/>
              </w:rPr>
              <w:t xml:space="preserve">Подготовка персонала дежурно-диспетчерских служб в рамках функционирования системы обеспечения вызова экстренных оперативных служб по единому номеру «112»</w:t>
            </w:r>
            <w:r/>
          </w:p>
          <w:p>
            <w:pPr>
              <w:ind w:left="0" w:firstLine="0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повышение квалификации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72/36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2500/1000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Эффективная система управления персоналом </w:t>
            </w:r>
            <w:r/>
          </w:p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повышение квалификации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72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2500</w:t>
            </w:r>
            <w:r/>
          </w:p>
        </w:tc>
      </w:tr>
      <w:tr>
        <w:trPr/>
        <w:tc>
          <w:tcPr>
            <w:tcW w:w="7103" w:type="dxa"/>
            <w:vMerge w:val="restart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 w:val="0"/>
                <w:i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Порядок работы с мобилизованными в кадровом деле  </w:t>
            </w:r>
            <w:r>
              <w:rPr>
                <w:rFonts w:asciiTheme="majorHAnsi" w:hAnsiTheme="majorHAnsi" w:cstheme="majorHAnsi"/>
                <w:b w:val="0"/>
                <w:i/>
                <w:color w:val="4F81BD" w:themeColor="accent1"/>
              </w:rPr>
              <w:t xml:space="preserve">повышение квалификации</w:t>
            </w:r>
            <w:r>
              <w:rPr>
                <w:rFonts w:asciiTheme="majorHAnsi" w:hAnsiTheme="majorHAnsi" w:cstheme="majorHAnsi"/>
                <w:b w:val="0"/>
                <w:i/>
                <w:color w:val="4F81BD" w:themeColor="accent1"/>
              </w:rPr>
            </w:r>
            <w:r/>
          </w:p>
        </w:tc>
        <w:tc>
          <w:tcPr>
            <w:tcW w:w="1059" w:type="dxa"/>
            <w:vMerge w:val="restart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72</w:t>
            </w:r>
            <w:r>
              <w:rPr>
                <w:rFonts w:asciiTheme="majorHAnsi" w:hAnsiTheme="majorHAnsi" w:cstheme="majorHAnsi"/>
                <w:color w:val="4F81BD" w:themeColor="accent1"/>
              </w:rPr>
            </w:r>
            <w:r/>
          </w:p>
        </w:tc>
        <w:tc>
          <w:tcPr>
            <w:tcW w:w="1726" w:type="dxa"/>
            <w:vMerge w:val="restart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2000</w:t>
            </w:r>
            <w:r>
              <w:rPr>
                <w:rFonts w:asciiTheme="majorHAnsi" w:hAnsiTheme="majorHAnsi" w:cstheme="majorHAnsi"/>
                <w:color w:val="4F81BD" w:themeColor="accent1"/>
              </w:rPr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  <w:shd w:val="clear" w:color="auto" w:fill="ffffff" w:themeFill="background1"/>
              </w:rPr>
              <w:t xml:space="preserve">Специалист в области библиотечно-информационной деятельности</w:t>
            </w: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  </w:t>
            </w: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профессиональная переподготовка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256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7000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Инженер-программист, </w:t>
            </w: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профессиональная переподготовка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256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10</w:t>
            </w:r>
            <w:r>
              <w:rPr>
                <w:rFonts w:asciiTheme="majorHAnsi" w:hAnsiTheme="majorHAnsi" w:cstheme="majorHAnsi"/>
                <w:color w:val="4F81BD" w:themeColor="accent1"/>
              </w:rPr>
              <w:t xml:space="preserve">000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Системное администрирование </w:t>
            </w:r>
            <w:r/>
          </w:p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профессиональная переподготовка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256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10000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  <w:lang w:val="en-US"/>
              </w:rPr>
              <w:t xml:space="preserve">IT-</w:t>
            </w: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директор</w:t>
            </w:r>
            <w:r/>
          </w:p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профессиональная переподготовка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256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12000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Оператор ЭВМ</w:t>
            </w:r>
            <w:r/>
          </w:p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профессиональное обучение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340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3240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Кладовщик</w:t>
            </w:r>
            <w:r/>
          </w:p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профессиональное обучение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256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300</w:t>
            </w:r>
            <w:r>
              <w:rPr>
                <w:rFonts w:asciiTheme="majorHAnsi" w:hAnsiTheme="majorHAnsi" w:cstheme="majorHAnsi"/>
                <w:color w:val="4F81BD" w:themeColor="accent1"/>
              </w:rPr>
              <w:t xml:space="preserve">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Повар </w:t>
            </w:r>
            <w:r/>
          </w:p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повышение разряда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176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2840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Официант  </w:t>
            </w:r>
            <w:r/>
          </w:p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повышение разряда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250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2280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Кухонный рабочий (2разряд) </w:t>
            </w:r>
            <w:r/>
          </w:p>
          <w:p>
            <w:pPr>
              <w:ind w:left="0" w:hanging="2"/>
              <w:rPr>
                <w:rFonts w:asciiTheme="majorHAnsi" w:hAnsiTheme="majorHAnsi" w:cstheme="majorHAnsi"/>
                <w:i/>
                <w:color w:val="4F81BD"/>
              </w:rPr>
            </w:pP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</w:t>
            </w: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рофессиональное обучение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144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2200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Буфетчица, </w:t>
            </w:r>
            <w:r/>
          </w:p>
          <w:p>
            <w:pPr>
              <w:ind w:left="0" w:hanging="2"/>
              <w:rPr>
                <w:rFonts w:asciiTheme="majorHAnsi" w:hAnsiTheme="majorHAnsi" w:cstheme="majorHAnsi"/>
                <w:b/>
                <w:color w:val="4F81BD"/>
              </w:rPr>
            </w:pP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профессиональное обучение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144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25</w:t>
            </w:r>
            <w:r>
              <w:rPr>
                <w:rFonts w:asciiTheme="majorHAnsi" w:hAnsiTheme="majorHAnsi" w:cstheme="majorHAnsi"/>
                <w:color w:val="4F81BD" w:themeColor="accent1"/>
              </w:rPr>
              <w:t xml:space="preserve">00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spacing w:before="100" w:beforeAutospacing="1" w:after="100" w:afterAutospacing="1"/>
              <w:shd w:val="clear" w:color="auto" w:fill="ffffff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 «Способы защиты и действий в условиях угрозы распространения на объекте (территории) токсичных химикатов, отравляющих веществ и патогенных биологических объектов» </w:t>
            </w: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повышение квалификации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24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2550</w:t>
            </w:r>
            <w:r/>
          </w:p>
        </w:tc>
      </w:tr>
      <w:tr>
        <w:trPr/>
        <w:tc>
          <w:tcPr>
            <w:tcW w:w="7103" w:type="dxa"/>
            <w:textDirection w:val="lrTb"/>
            <w:noWrap w:val="false"/>
          </w:tcPr>
          <w:p>
            <w:pPr>
              <w:ind w:left="0" w:hanging="2"/>
              <w:spacing w:before="100" w:beforeAutospacing="1" w:after="100" w:afterAutospacing="1"/>
              <w:shd w:val="clear" w:color="auto" w:fill="ffffff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b/>
                <w:color w:val="4F81BD" w:themeColor="accent1"/>
              </w:rPr>
              <w:t xml:space="preserve">"Создание доступной среды жизнедеятельности инвалидов» </w:t>
            </w:r>
            <w:r>
              <w:rPr>
                <w:rFonts w:asciiTheme="majorHAnsi" w:hAnsiTheme="majorHAnsi" w:cstheme="majorHAnsi"/>
                <w:i/>
                <w:color w:val="4F81BD" w:themeColor="accent1"/>
              </w:rPr>
              <w:t xml:space="preserve">повышение квалификации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72</w:t>
            </w:r>
            <w:r/>
          </w:p>
        </w:tc>
        <w:tc>
          <w:tcPr>
            <w:tcW w:w="1726" w:type="dxa"/>
            <w:textDirection w:val="lrTb"/>
            <w:noWrap w:val="false"/>
          </w:tcPr>
          <w:p>
            <w:pPr>
              <w:ind w:left="0" w:hanging="2"/>
              <w:jc w:val="center"/>
              <w:rPr>
                <w:rFonts w:asciiTheme="majorHAnsi" w:hAnsiTheme="majorHAnsi" w:cstheme="majorHAnsi"/>
                <w:color w:val="4F81BD"/>
              </w:rPr>
            </w:pPr>
            <w:r>
              <w:rPr>
                <w:rFonts w:asciiTheme="majorHAnsi" w:hAnsiTheme="majorHAnsi" w:cstheme="majorHAnsi"/>
                <w:color w:val="4F81BD" w:themeColor="accent1"/>
              </w:rPr>
              <w:t xml:space="preserve">2050</w:t>
            </w:r>
            <w:r/>
          </w:p>
        </w:tc>
      </w:tr>
    </w:tbl>
    <w:p>
      <w:pPr>
        <w:ind w:left="0" w:hanging="2"/>
        <w:spacing w:line="240" w:lineRule="auto"/>
        <w:rPr>
          <w:rFonts w:asciiTheme="majorHAnsi" w:hAnsiTheme="majorHAnsi" w:cstheme="majorHAnsi"/>
          <w:color w:val="4F81BD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Theme="majorHAnsi" w:hAnsiTheme="majorHAnsi" w:cstheme="majorHAnsi"/>
          <w:color w:val="4F81BD"/>
          <w:sz w:val="20"/>
          <w:szCs w:val="20"/>
        </w:rPr>
      </w:r>
      <w:r/>
    </w:p>
    <w:p>
      <w:pPr>
        <w:ind w:left="0" w:hanging="2"/>
        <w:spacing w:before="20" w:after="20" w:line="240" w:lineRule="auto"/>
        <w:shd w:val="clear" w:color="auto" w:fill="ffffff"/>
        <w:rPr>
          <w:rFonts w:asciiTheme="majorHAnsi" w:hAnsiTheme="majorHAnsi" w:cstheme="majorHAnsi"/>
          <w:color w:val="4F81BD"/>
          <w:sz w:val="23"/>
          <w:szCs w:val="23"/>
        </w:rPr>
      </w:pPr>
      <w:r>
        <w:rPr>
          <w:rFonts w:asciiTheme="majorHAnsi" w:hAnsiTheme="majorHAnsi" w:cstheme="majorHAnsi"/>
          <w:color w:val="4F81BD" w:themeColor="accent1"/>
        </w:rPr>
        <w:t xml:space="preserve">С уважением,</w:t>
      </w:r>
      <w:r/>
    </w:p>
    <w:p>
      <w:pPr>
        <w:ind w:left="0" w:hanging="2"/>
        <w:spacing w:before="20" w:after="20" w:line="240" w:lineRule="auto"/>
        <w:shd w:val="clear" w:color="auto" w:fill="ffffff"/>
        <w:rPr>
          <w:rFonts w:asciiTheme="majorHAnsi" w:hAnsiTheme="majorHAnsi" w:cstheme="majorHAnsi"/>
          <w:b/>
          <w:bCs/>
          <w:color w:val="4F81BD"/>
        </w:rPr>
      </w:pPr>
      <w:r>
        <w:rPr>
          <w:rFonts w:asciiTheme="majorHAnsi" w:hAnsiTheme="majorHAnsi" w:cstheme="majorHAnsi"/>
          <w:b/>
          <w:bCs/>
          <w:color w:val="4F81BD" w:themeColor="accent1"/>
        </w:rPr>
        <w:t xml:space="preserve"> </w:t>
      </w:r>
      <w:r>
        <w:rPr>
          <w:rFonts w:asciiTheme="majorHAnsi" w:hAnsiTheme="majorHAnsi" w:cstheme="majorHAnsi"/>
          <w:b/>
          <w:bCs/>
          <w:color w:val="4F81BD" w:themeColor="accent1"/>
        </w:rPr>
        <w:t xml:space="preserve">Глазунова Маргарита</w:t>
      </w:r>
      <w:r/>
    </w:p>
    <w:p>
      <w:pPr>
        <w:ind w:left="0" w:hanging="2"/>
        <w:spacing w:before="20" w:after="20" w:line="240" w:lineRule="auto"/>
        <w:shd w:val="clear" w:color="auto" w:fill="ffffff"/>
        <w:rPr>
          <w:rFonts w:asciiTheme="majorHAnsi" w:hAnsiTheme="majorHAnsi" w:cstheme="majorHAnsi"/>
          <w:color w:val="4F81BD"/>
          <w:sz w:val="23"/>
          <w:szCs w:val="23"/>
        </w:rPr>
      </w:pPr>
      <w:r>
        <w:rPr>
          <w:rFonts w:asciiTheme="majorHAnsi" w:hAnsiTheme="majorHAnsi" w:cstheme="majorHAnsi"/>
          <w:color w:val="4F81BD" w:themeColor="accent1"/>
        </w:rPr>
        <w:t xml:space="preserve"> менеджер отдела дистанционного обучения</w:t>
      </w:r>
      <w:r/>
    </w:p>
    <w:p>
      <w:pPr>
        <w:ind w:left="0" w:hanging="2"/>
        <w:spacing w:before="20" w:after="20" w:line="240" w:lineRule="auto"/>
        <w:shd w:val="clear" w:color="auto" w:fill="ffffff"/>
        <w:rPr>
          <w:rFonts w:asciiTheme="majorHAnsi" w:hAnsiTheme="majorHAnsi" w:cstheme="majorHAnsi"/>
          <w:color w:val="4F81BD"/>
          <w:sz w:val="23"/>
          <w:szCs w:val="23"/>
        </w:rPr>
      </w:pPr>
      <w:r>
        <w:rPr>
          <w:rFonts w:asciiTheme="majorHAnsi" w:hAnsiTheme="majorHAnsi" w:cstheme="majorHAnsi"/>
          <w:color w:val="4F81BD" w:themeColor="accent1"/>
        </w:rPr>
        <w:t xml:space="preserve">8 (800) 234-76-50 (бесплатный звонок по всей России)</w:t>
      </w:r>
      <w:r/>
    </w:p>
    <w:p>
      <w:pPr>
        <w:ind w:left="0" w:hanging="2"/>
        <w:spacing w:before="20" w:after="20" w:line="240" w:lineRule="auto"/>
        <w:shd w:val="clear" w:color="auto" w:fill="ffffff"/>
        <w:rPr>
          <w:rFonts w:asciiTheme="majorHAnsi" w:hAnsiTheme="majorHAnsi" w:cstheme="majorHAnsi"/>
          <w:color w:val="4F81BD"/>
          <w:lang w:val="en-US"/>
        </w:rPr>
      </w:pPr>
      <w:r>
        <w:rPr>
          <w:rFonts w:asciiTheme="majorHAnsi" w:hAnsiTheme="majorHAnsi" w:cstheme="majorHAnsi"/>
          <w:color w:val="4F81BD" w:themeColor="accent1"/>
        </w:rPr>
        <w:t xml:space="preserve">Моб</w:t>
      </w:r>
      <w:r>
        <w:rPr>
          <w:rFonts w:asciiTheme="majorHAnsi" w:hAnsiTheme="majorHAnsi" w:cstheme="majorHAnsi"/>
          <w:color w:val="4F81BD" w:themeColor="accent1"/>
          <w:lang w:val="en-US"/>
        </w:rPr>
        <w:t xml:space="preserve">.: 8</w:t>
      </w:r>
      <w:r>
        <w:rPr>
          <w:rFonts w:asciiTheme="majorHAnsi" w:hAnsiTheme="majorHAnsi" w:cstheme="majorHAnsi"/>
          <w:color w:val="4F81BD" w:themeColor="accent1"/>
          <w:lang w:val="en-US"/>
        </w:rPr>
        <w:t xml:space="preserve"> 906-527-25-29</w:t>
      </w:r>
      <w:r>
        <w:rPr>
          <w:rFonts w:asciiTheme="majorHAnsi" w:hAnsiTheme="majorHAnsi" w:cstheme="majorHAnsi"/>
          <w:color w:val="4F81BD" w:themeColor="accent1"/>
          <w:lang w:val="en-US"/>
        </w:rPr>
        <w:t xml:space="preserve"> Viber, WhatsApp</w:t>
      </w:r>
      <w:r/>
    </w:p>
    <w:p>
      <w:pPr>
        <w:ind w:left="0" w:hanging="2"/>
        <w:spacing w:before="20" w:after="20" w:line="240" w:lineRule="auto"/>
        <w:shd w:val="clear" w:color="auto" w:fill="ffffff"/>
        <w:rPr>
          <w:rFonts w:asciiTheme="majorHAnsi" w:hAnsiTheme="majorHAnsi" w:cstheme="majorHAnsi"/>
          <w:color w:val="4F81BD"/>
          <w:lang w:val="en-US"/>
        </w:rPr>
      </w:pPr>
      <w:r>
        <w:rPr>
          <w:rFonts w:asciiTheme="majorHAnsi" w:hAnsiTheme="majorHAnsi" w:cstheme="majorHAnsi"/>
          <w:color w:val="4F81BD" w:themeColor="accent1"/>
          <w:lang w:val="en-US"/>
        </w:rPr>
        <w:t xml:space="preserve">e-m</w:t>
      </w:r>
      <w:r>
        <w:rPr>
          <w:rFonts w:asciiTheme="majorHAnsi" w:hAnsiTheme="majorHAnsi" w:cstheme="majorHAnsi"/>
          <w:color w:val="4F81BD" w:themeColor="accent1"/>
          <w:lang w:val="en-US"/>
        </w:rPr>
        <w:t xml:space="preserve">ail: </w:t>
      </w:r>
      <w:r>
        <w:rPr>
          <w:rFonts w:asciiTheme="majorHAnsi" w:hAnsiTheme="majorHAnsi" w:cstheme="majorHAnsi"/>
          <w:bCs/>
          <w:color w:val="4F81BD" w:themeColor="accent1"/>
          <w:shd w:val="clear" w:color="auto" w:fill="ffffff"/>
          <w:lang w:val="en-US"/>
        </w:rPr>
        <w:t xml:space="preserve">gr</w:t>
      </w:r>
      <w:r>
        <w:rPr>
          <w:rFonts w:asciiTheme="majorHAnsi" w:hAnsiTheme="majorHAnsi" w:cstheme="majorHAnsi"/>
          <w:bCs/>
          <w:color w:val="4F81BD" w:themeColor="accent1"/>
          <w:shd w:val="clear" w:color="auto" w:fill="ffffff"/>
          <w:lang w:val="en-US"/>
        </w:rPr>
        <w:t xml:space="preserve">@profitgroups.ru</w:t>
      </w:r>
      <w:r/>
    </w:p>
    <w:p>
      <w:pPr>
        <w:ind w:left="0" w:hanging="2"/>
        <w:spacing w:line="240" w:lineRule="auto"/>
        <w:rPr>
          <w:rFonts w:asciiTheme="majorHAnsi" w:hAnsiTheme="majorHAnsi" w:cstheme="majorHAnsi"/>
          <w:color w:val="4F81BD"/>
          <w:sz w:val="20"/>
          <w:szCs w:val="20"/>
          <w:lang w:val="en-U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Theme="majorHAnsi" w:hAnsiTheme="majorHAnsi" w:cstheme="majorHAnsi"/>
          <w:color w:val="4F81BD"/>
          <w:sz w:val="20"/>
          <w:szCs w:val="20"/>
          <w:lang w:val="en-US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851" w:right="566" w:bottom="851" w:left="709" w:header="567" w:footer="284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ind w:left="0" w:hanging="2"/>
        <w:spacing w:line="240" w:lineRule="auto"/>
      </w:pPr>
      <w:r>
        <w:separator/>
      </w:r>
      <w:r/>
    </w:p>
  </w:endnote>
  <w:endnote w:type="continuationSeparator" w:id="0">
    <w:p>
      <w:pPr>
        <w:ind w:left="0" w:hanging="2"/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4020202020204"/>
  </w:font>
  <w:font w:name="Calibri">
    <w:panose1 w:val="020F0502020204030204"/>
  </w:font>
  <w:font w:name="proxima nova rg">
    <w:panose1 w:val="020B0604030504040204"/>
  </w:font>
  <w:font w:name="Arial Black">
    <w:panose1 w:val="020B0A04020102020204"/>
  </w:font>
  <w:font w:name="Georgia">
    <w:panose1 w:val="02040502050405020303"/>
  </w:font>
  <w:font w:name="Verdana">
    <w:panose1 w:val="020B0604030504040204"/>
  </w:font>
  <w:font w:name="Courier New">
    <w:panose1 w:val="02070309020205020404"/>
  </w:font>
  <w:font w:name="Cambria">
    <w:panose1 w:val="02040803050406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firstLine="0"/>
      <w:spacing w:line="240" w:lineRule="auto"/>
      <w:tabs>
        <w:tab w:val="center" w:pos="4677" w:leader="none"/>
        <w:tab w:val="right" w:pos="9355" w:leader="none"/>
      </w:tabs>
      <w:rPr>
        <w:rFonts w:eastAsia="Arial Narrow" w:asciiTheme="majorHAnsi" w:hAnsiTheme="majorHAnsi" w:cstheme="majorHAnsi"/>
        <w:color w:val="000000"/>
        <w:sz w:val="16"/>
        <w:szCs w:val="16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rFonts w:eastAsia="Arial Narrow" w:asciiTheme="majorHAnsi" w:hAnsiTheme="majorHAnsi" w:cstheme="majorHAnsi"/>
        <w:color w:val="000000"/>
        <w:sz w:val="16"/>
        <w:szCs w:val="16"/>
      </w:rPr>
      <w:t xml:space="preserve">Частное учреждение дополнительного образования «Институт повышения квалификации «ПРОФИТ» (ЧУ ДПО «ИПК Профит»)</w:t>
    </w:r>
    <w:r/>
  </w:p>
  <w:p>
    <w:pPr>
      <w:ind w:left="0" w:right="-186" w:hanging="2"/>
      <w:spacing w:line="240" w:lineRule="auto"/>
      <w:rPr>
        <w:rFonts w:eastAsia="Arial Narrow" w:asciiTheme="majorHAnsi" w:hAnsiTheme="majorHAnsi" w:cstheme="majorHAnsi"/>
        <w:color w:val="000000"/>
        <w:sz w:val="16"/>
        <w:szCs w:val="16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rFonts w:eastAsia="Arial Narrow" w:asciiTheme="majorHAnsi" w:hAnsiTheme="majorHAnsi" w:cstheme="majorHAnsi"/>
        <w:color w:val="000000"/>
        <w:sz w:val="16"/>
        <w:szCs w:val="16"/>
      </w:rPr>
      <w:t xml:space="preserve">ИНН/КПП 7604201288/760401001</w:t>
    </w:r>
    <w:r/>
  </w:p>
  <w:p>
    <w:pPr>
      <w:ind w:left="0" w:hanging="2"/>
      <w:spacing w:line="240" w:lineRule="auto"/>
      <w:rPr>
        <w:rFonts w:eastAsia="Arial Narrow" w:asciiTheme="majorHAnsi" w:hAnsiTheme="majorHAnsi" w:cstheme="majorHAnsi"/>
        <w:color w:val="000000"/>
        <w:sz w:val="16"/>
        <w:szCs w:val="16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rFonts w:eastAsia="Arial Narrow" w:asciiTheme="majorHAnsi" w:hAnsiTheme="majorHAnsi" w:cstheme="majorHAnsi"/>
        <w:color w:val="000000"/>
        <w:sz w:val="16"/>
        <w:szCs w:val="16"/>
      </w:rPr>
      <w:t xml:space="preserve">Лицензия Департамента образования Ярославской области №85/19 от 08.11.2019, бланк серия 76Л02 №0001672</w:t>
    </w:r>
    <w:r/>
  </w:p>
  <w:p>
    <w:pPr>
      <w:ind w:left="-2" w:right="-186" w:firstLine="0"/>
      <w:spacing w:line="240" w:lineRule="auto"/>
      <w:rPr>
        <w:rFonts w:ascii="Arial Narrow" w:hAnsi="Arial Narrow" w:cs="Arial Narrow" w:eastAsia="Arial Narrow"/>
        <w:color w:val="000000"/>
        <w:sz w:val="4"/>
        <w:szCs w:val="4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rFonts w:ascii="Arial Narrow" w:hAnsi="Arial Narrow" w:cs="Arial Narrow" w:eastAsia="Arial Narrow"/>
        <w:color w:val="000000"/>
        <w:sz w:val="4"/>
        <w:szCs w:val="4"/>
      </w:rPr>
    </w:r>
    <w:r/>
  </w:p>
  <w:p>
    <w:pPr>
      <w:ind w:left="-2" w:right="-186" w:firstLine="0"/>
      <w:spacing w:line="240" w:lineRule="auto"/>
      <w:rPr>
        <w:color w:val="000000"/>
        <w:sz w:val="2"/>
        <w:szCs w:val="2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  <w:sz w:val="2"/>
        <w:szCs w:val="2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9"/>
      <w:ind w:left="0" w:hanging="2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9"/>
      <w:ind w:left="0" w:hanging="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ind w:left="0" w:hanging="2"/>
        <w:spacing w:line="240" w:lineRule="auto"/>
      </w:pPr>
      <w:r>
        <w:separator/>
      </w:r>
      <w:r/>
    </w:p>
  </w:footnote>
  <w:footnote w:type="continuationSeparator" w:id="0">
    <w:p>
      <w:pPr>
        <w:ind w:left="0" w:hanging="2"/>
        <w:spacing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hanging="2"/>
      <w:jc w:val="right"/>
      <w:spacing w:line="240" w:lineRule="auto"/>
      <w:rPr>
        <w:rFonts w:ascii="Proxima Nova Rg" w:hAnsi="Proxima Nova Rg" w:cs="Arial Narrow" w:eastAsia="Arial Narrow"/>
        <w:color w:val="000000"/>
        <w:sz w:val="18"/>
        <w:szCs w:val="18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rFonts w:ascii="Proxima Nova Rg" w:hAnsi="Proxima Nova Rg"/>
        <w:sz w:val="20"/>
        <w:szCs w:val="20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6460</wp:posOffset>
              </wp:positionV>
              <wp:extent cx="3204376" cy="465842"/>
              <wp:effectExtent l="0" t="0" r="0" b="0"/>
              <wp:wrapNone/>
              <wp:docPr id="1" name="Рисунок 2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204376" cy="4658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margin;mso-position-horizontal:left;mso-position-vertical-relative:text;margin-top:0.5pt;mso-position-vertical:absolute;width:252.3pt;height:36.7pt;" stroked="f">
              <v:path textboxrect="0,0,0,0"/>
              <v:imagedata r:id="rId1" o:title=""/>
            </v:shape>
          </w:pict>
        </mc:Fallback>
      </mc:AlternateContent>
    </w:r>
    <w:r>
      <w:rPr>
        <w:rFonts w:ascii="Proxima Nova Rg" w:hAnsi="Proxima Nova Rg" w:cs="Arial Narrow" w:eastAsia="Arial Narrow"/>
        <w:color w:val="000000"/>
        <w:sz w:val="18"/>
        <w:szCs w:val="18"/>
      </w:rPr>
      <w:t xml:space="preserve">150040, г. Ярославль, ул. Некрасова, д. 39</w:t>
    </w:r>
    <w:r/>
  </w:p>
  <w:p>
    <w:pPr>
      <w:ind w:left="0" w:hanging="2"/>
      <w:jc w:val="right"/>
      <w:spacing w:line="240" w:lineRule="auto"/>
      <w:rPr>
        <w:rFonts w:ascii="Proxima Nova Rg" w:hAnsi="Proxima Nova Rg" w:cs="Arial Narrow" w:eastAsia="Arial Narrow"/>
        <w:color w:val="000000"/>
        <w:sz w:val="18"/>
        <w:szCs w:val="18"/>
        <w:lang w:val="en-US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rFonts w:ascii="Proxima Nova Rg" w:hAnsi="Proxima Nova Rg" w:cs="Arial Narrow" w:eastAsia="Arial Narrow"/>
        <w:color w:val="000000"/>
        <w:sz w:val="18"/>
        <w:szCs w:val="18"/>
      </w:rPr>
      <w:t xml:space="preserve">Тел</w:t>
    </w:r>
    <w:r>
      <w:rPr>
        <w:rFonts w:ascii="Proxima Nova Rg" w:hAnsi="Proxima Nova Rg" w:cs="Arial Narrow" w:eastAsia="Arial Narrow"/>
        <w:color w:val="000000"/>
        <w:sz w:val="18"/>
        <w:szCs w:val="18"/>
        <w:lang w:val="en-US"/>
      </w:rPr>
      <w:t xml:space="preserve">.: (4852) 316</w:t>
    </w:r>
    <w:r>
      <w:rPr>
        <w:rFonts w:ascii="Proxima Nova Rg" w:hAnsi="Proxima Nova Rg" w:cs="Arial Narrow" w:eastAsia="Arial Narrow"/>
        <w:color w:val="000000"/>
        <w:sz w:val="18"/>
        <w:szCs w:val="18"/>
        <w:lang w:val="en-US"/>
      </w:rPr>
      <w:t xml:space="preserve">-</w:t>
    </w:r>
    <w:r>
      <w:rPr>
        <w:rFonts w:ascii="Proxima Nova Rg" w:hAnsi="Proxima Nova Rg" w:cs="Arial Narrow" w:eastAsia="Arial Narrow"/>
        <w:color w:val="000000"/>
        <w:sz w:val="18"/>
        <w:szCs w:val="18"/>
        <w:lang w:val="en-US"/>
      </w:rPr>
      <w:t xml:space="preserve">157, 8 (800) 234-76-50</w:t>
    </w:r>
    <w:r/>
  </w:p>
  <w:p>
    <w:pPr>
      <w:ind w:left="0" w:hanging="2"/>
      <w:jc w:val="right"/>
      <w:spacing w:line="240" w:lineRule="auto"/>
      <w:rPr>
        <w:rFonts w:ascii="Proxima Nova Rg" w:hAnsi="Proxima Nova Rg" w:cs="Arial Narrow" w:eastAsia="Arial Narrow"/>
        <w:color w:val="000000"/>
        <w:sz w:val="18"/>
        <w:szCs w:val="18"/>
        <w:lang w:val="en-US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rFonts w:ascii="Proxima Nova Rg" w:hAnsi="Proxima Nova Rg" w:cs="Arial Narrow" w:eastAsia="Arial Narrow"/>
        <w:color w:val="000000"/>
        <w:sz w:val="18"/>
        <w:szCs w:val="18"/>
        <w:lang w:val="en-US"/>
      </w:rPr>
      <w:t xml:space="preserve"> </w:t>
    </w:r>
    <w:r>
      <w:rPr>
        <w:rFonts w:ascii="Proxima Nova Rg" w:hAnsi="Proxima Nova Rg" w:cs="Arial Narrow" w:eastAsia="Arial Narrow"/>
        <w:color w:val="000000"/>
        <w:sz w:val="18"/>
        <w:szCs w:val="18"/>
        <w:lang w:val="en-US"/>
      </w:rPr>
      <w:t xml:space="preserve">e</w:t>
    </w:r>
    <w:r>
      <w:rPr>
        <w:rFonts w:ascii="Proxima Nova Rg" w:hAnsi="Proxima Nova Rg" w:cs="Arial Narrow" w:eastAsia="Arial Narrow"/>
        <w:color w:val="000000"/>
        <w:sz w:val="18"/>
        <w:szCs w:val="18"/>
        <w:lang w:val="en-US"/>
      </w:rPr>
      <w:t xml:space="preserve">-mail: </w:t>
    </w:r>
    <w:r>
      <w:rPr>
        <w:rFonts w:ascii="Proxima Nova Rg" w:hAnsi="Proxima Nova Rg" w:cs="Arial Narrow" w:eastAsia="Arial Narrow"/>
        <w:color w:val="000000"/>
        <w:sz w:val="18"/>
        <w:szCs w:val="18"/>
        <w:lang w:val="en-US"/>
      </w:rPr>
      <w:t xml:space="preserve">obr@profitgr</w:t>
    </w:r>
    <w:r>
      <w:rPr>
        <w:rFonts w:ascii="Proxima Nova Rg" w:hAnsi="Proxima Nova Rg" w:cs="Arial Narrow" w:eastAsia="Arial Narrow"/>
        <w:color w:val="000000"/>
        <w:sz w:val="18"/>
        <w:szCs w:val="18"/>
        <w:lang w:val="en-US"/>
      </w:rPr>
      <w:t xml:space="preserve">o</w:t>
    </w:r>
    <w:r>
      <w:rPr>
        <w:rFonts w:ascii="Proxima Nova Rg" w:hAnsi="Proxima Nova Rg" w:cs="Arial Narrow" w:eastAsia="Arial Narrow"/>
        <w:color w:val="000000"/>
        <w:sz w:val="18"/>
        <w:szCs w:val="18"/>
        <w:lang w:val="en-US"/>
      </w:rPr>
      <w:t xml:space="preserve">ups.ru, </w:t>
    </w:r>
    <w:r>
      <w:rPr>
        <w:rFonts w:ascii="Proxima Nova Rg" w:hAnsi="Proxima Nova Rg" w:cs="Arial Narrow" w:eastAsia="Arial Narrow"/>
        <w:color w:val="000000"/>
        <w:sz w:val="18"/>
        <w:szCs w:val="18"/>
        <w:lang w:val="en-US"/>
      </w:rPr>
      <w:t xml:space="preserve">c</w:t>
    </w:r>
    <w:r>
      <w:rPr>
        <w:rFonts w:ascii="Proxima Nova Rg" w:hAnsi="Proxima Nova Rg" w:cs="Arial Narrow" w:eastAsia="Arial Narrow"/>
        <w:color w:val="000000"/>
        <w:sz w:val="18"/>
        <w:szCs w:val="18"/>
      </w:rPr>
      <w:t xml:space="preserve">айт</w:t>
    </w:r>
    <w:r>
      <w:rPr>
        <w:rFonts w:ascii="Proxima Nova Rg" w:hAnsi="Proxima Nova Rg" w:cs="Arial Narrow" w:eastAsia="Arial Narrow"/>
        <w:color w:val="000000"/>
        <w:sz w:val="18"/>
        <w:szCs w:val="18"/>
        <w:lang w:val="en-US"/>
      </w:rPr>
      <w:t xml:space="preserve"> profitgr</w:t>
    </w:r>
    <w:r>
      <w:rPr>
        <w:rFonts w:ascii="Proxima Nova Rg" w:hAnsi="Proxima Nova Rg" w:cs="Arial Narrow" w:eastAsia="Arial Narrow"/>
        <w:color w:val="000000"/>
        <w:sz w:val="18"/>
        <w:szCs w:val="18"/>
        <w:lang w:val="en-US"/>
      </w:rPr>
      <w:t xml:space="preserve">o</w:t>
    </w:r>
    <w:r>
      <w:rPr>
        <w:rFonts w:ascii="Proxima Nova Rg" w:hAnsi="Proxima Nova Rg" w:cs="Arial Narrow" w:eastAsia="Arial Narrow"/>
        <w:color w:val="000000"/>
        <w:sz w:val="18"/>
        <w:szCs w:val="18"/>
        <w:lang w:val="en-US"/>
      </w:rPr>
      <w:t xml:space="preserve">ups.ru</w:t>
    </w:r>
    <w:r/>
  </w:p>
  <w:p>
    <w:pPr>
      <w:ind w:right="-186"/>
      <w:spacing w:line="240" w:lineRule="auto"/>
      <w:tabs>
        <w:tab w:val="center" w:pos="4680" w:leader="none"/>
      </w:tabs>
      <w:rPr>
        <w:rFonts w:ascii="Arial Black" w:hAnsi="Arial Black" w:cs="Arial Black" w:eastAsia="Arial Black"/>
        <w:color w:val="FFFFFF"/>
        <w:sz w:val="8"/>
        <w:szCs w:val="8"/>
        <w:highlight w:val="black"/>
        <w:lang w:val="en-US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rFonts w:ascii="Arial Black" w:hAnsi="Arial Black" w:cs="Arial Black" w:eastAsia="Arial Black"/>
        <w:color w:val="FFFFFF"/>
        <w:sz w:val="8"/>
        <w:szCs w:val="8"/>
        <w:highlight w:val="black"/>
        <w:lang w:val="en-US"/>
      </w:rPr>
    </w:r>
    <w:r/>
  </w:p>
  <w:p>
    <w:pPr>
      <w:ind w:right="-186"/>
      <w:spacing w:line="240" w:lineRule="auto"/>
      <w:tabs>
        <w:tab w:val="center" w:pos="4680" w:leader="none"/>
      </w:tabs>
      <w:rPr>
        <w:rFonts w:ascii="Arial Black" w:hAnsi="Arial Black" w:cs="Arial Black" w:eastAsia="Arial Black"/>
        <w:color w:val="FFFFFF"/>
        <w:sz w:val="8"/>
        <w:szCs w:val="8"/>
        <w:highlight w:val="black"/>
        <w:lang w:val="en-US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rFonts w:ascii="Arial Black" w:hAnsi="Arial Black" w:cs="Arial Black" w:eastAsia="Arial Black"/>
        <w:color w:val="FFFFFF"/>
        <w:sz w:val="8"/>
        <w:szCs w:val="8"/>
        <w:highlight w:val="black"/>
        <w:lang w:val="en-US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8"/>
      <w:ind w:left="0" w:hanging="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8"/>
      <w:ind w:left="0" w:hanging="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color w:val="4F81BD" w:themeColor="accen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9">
    <w:name w:val="Heading 1 Char"/>
    <w:basedOn w:val="931"/>
    <w:link w:val="925"/>
    <w:uiPriority w:val="9"/>
    <w:rPr>
      <w:rFonts w:ascii="Arial" w:hAnsi="Arial" w:cs="Arial" w:eastAsia="Arial"/>
      <w:sz w:val="40"/>
      <w:szCs w:val="40"/>
    </w:rPr>
  </w:style>
  <w:style w:type="character" w:styleId="760">
    <w:name w:val="Heading 2 Char"/>
    <w:basedOn w:val="931"/>
    <w:link w:val="926"/>
    <w:uiPriority w:val="9"/>
    <w:rPr>
      <w:rFonts w:ascii="Arial" w:hAnsi="Arial" w:cs="Arial" w:eastAsia="Arial"/>
      <w:sz w:val="34"/>
    </w:rPr>
  </w:style>
  <w:style w:type="character" w:styleId="761">
    <w:name w:val="Heading 3 Char"/>
    <w:basedOn w:val="931"/>
    <w:link w:val="927"/>
    <w:uiPriority w:val="9"/>
    <w:rPr>
      <w:rFonts w:ascii="Arial" w:hAnsi="Arial" w:cs="Arial" w:eastAsia="Arial"/>
      <w:sz w:val="30"/>
      <w:szCs w:val="30"/>
    </w:rPr>
  </w:style>
  <w:style w:type="character" w:styleId="762">
    <w:name w:val="Heading 4 Char"/>
    <w:basedOn w:val="931"/>
    <w:link w:val="928"/>
    <w:uiPriority w:val="9"/>
    <w:rPr>
      <w:rFonts w:ascii="Arial" w:hAnsi="Arial" w:cs="Arial" w:eastAsia="Arial"/>
      <w:b/>
      <w:bCs/>
      <w:sz w:val="26"/>
      <w:szCs w:val="26"/>
    </w:rPr>
  </w:style>
  <w:style w:type="character" w:styleId="763">
    <w:name w:val="Heading 5 Char"/>
    <w:basedOn w:val="931"/>
    <w:link w:val="929"/>
    <w:uiPriority w:val="9"/>
    <w:rPr>
      <w:rFonts w:ascii="Arial" w:hAnsi="Arial" w:cs="Arial" w:eastAsia="Arial"/>
      <w:b/>
      <w:bCs/>
      <w:sz w:val="24"/>
      <w:szCs w:val="24"/>
    </w:rPr>
  </w:style>
  <w:style w:type="character" w:styleId="764">
    <w:name w:val="Heading 6 Char"/>
    <w:basedOn w:val="931"/>
    <w:link w:val="930"/>
    <w:uiPriority w:val="9"/>
    <w:rPr>
      <w:rFonts w:ascii="Arial" w:hAnsi="Arial" w:cs="Arial" w:eastAsia="Arial"/>
      <w:b/>
      <w:bCs/>
      <w:sz w:val="22"/>
      <w:szCs w:val="22"/>
    </w:rPr>
  </w:style>
  <w:style w:type="paragraph" w:styleId="765">
    <w:name w:val="Heading 7"/>
    <w:basedOn w:val="924"/>
    <w:next w:val="924"/>
    <w:link w:val="7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66">
    <w:name w:val="Heading 7 Char"/>
    <w:basedOn w:val="931"/>
    <w:link w:val="7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7">
    <w:name w:val="Heading 8"/>
    <w:basedOn w:val="924"/>
    <w:next w:val="924"/>
    <w:link w:val="7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68">
    <w:name w:val="Heading 8 Char"/>
    <w:basedOn w:val="931"/>
    <w:link w:val="767"/>
    <w:uiPriority w:val="9"/>
    <w:rPr>
      <w:rFonts w:ascii="Arial" w:hAnsi="Arial" w:cs="Arial" w:eastAsia="Arial"/>
      <w:i/>
      <w:iCs/>
      <w:sz w:val="22"/>
      <w:szCs w:val="22"/>
    </w:rPr>
  </w:style>
  <w:style w:type="paragraph" w:styleId="769">
    <w:name w:val="Heading 9"/>
    <w:basedOn w:val="924"/>
    <w:next w:val="924"/>
    <w:link w:val="7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70">
    <w:name w:val="Heading 9 Char"/>
    <w:basedOn w:val="931"/>
    <w:link w:val="769"/>
    <w:uiPriority w:val="9"/>
    <w:rPr>
      <w:rFonts w:ascii="Arial" w:hAnsi="Arial" w:cs="Arial" w:eastAsia="Arial"/>
      <w:i/>
      <w:iCs/>
      <w:sz w:val="21"/>
      <w:szCs w:val="21"/>
    </w:rPr>
  </w:style>
  <w:style w:type="paragraph" w:styleId="771">
    <w:name w:val="No Spacing"/>
    <w:uiPriority w:val="1"/>
    <w:qFormat/>
    <w:pPr>
      <w:spacing w:before="0" w:after="0" w:line="240" w:lineRule="auto"/>
    </w:pPr>
  </w:style>
  <w:style w:type="character" w:styleId="772">
    <w:name w:val="Title Char"/>
    <w:basedOn w:val="931"/>
    <w:link w:val="935"/>
    <w:uiPriority w:val="10"/>
    <w:rPr>
      <w:sz w:val="48"/>
      <w:szCs w:val="48"/>
    </w:rPr>
  </w:style>
  <w:style w:type="character" w:styleId="773">
    <w:name w:val="Subtitle Char"/>
    <w:basedOn w:val="931"/>
    <w:link w:val="949"/>
    <w:uiPriority w:val="11"/>
    <w:rPr>
      <w:sz w:val="24"/>
      <w:szCs w:val="24"/>
    </w:rPr>
  </w:style>
  <w:style w:type="paragraph" w:styleId="774">
    <w:name w:val="Quote"/>
    <w:basedOn w:val="924"/>
    <w:next w:val="924"/>
    <w:link w:val="775"/>
    <w:uiPriority w:val="29"/>
    <w:qFormat/>
    <w:pPr>
      <w:ind w:left="720" w:right="720"/>
    </w:pPr>
    <w:rPr>
      <w:i/>
    </w:rPr>
  </w:style>
  <w:style w:type="character" w:styleId="775">
    <w:name w:val="Quote Char"/>
    <w:link w:val="774"/>
    <w:uiPriority w:val="29"/>
    <w:rPr>
      <w:i/>
    </w:rPr>
  </w:style>
  <w:style w:type="paragraph" w:styleId="776">
    <w:name w:val="Intense Quote"/>
    <w:basedOn w:val="924"/>
    <w:next w:val="924"/>
    <w:link w:val="77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7">
    <w:name w:val="Intense Quote Char"/>
    <w:link w:val="776"/>
    <w:uiPriority w:val="30"/>
    <w:rPr>
      <w:i/>
    </w:rPr>
  </w:style>
  <w:style w:type="character" w:styleId="778">
    <w:name w:val="Header Char"/>
    <w:basedOn w:val="931"/>
    <w:link w:val="938"/>
    <w:uiPriority w:val="99"/>
  </w:style>
  <w:style w:type="character" w:styleId="779">
    <w:name w:val="Footer Char"/>
    <w:basedOn w:val="931"/>
    <w:link w:val="939"/>
    <w:uiPriority w:val="99"/>
  </w:style>
  <w:style w:type="paragraph" w:styleId="780">
    <w:name w:val="Caption"/>
    <w:basedOn w:val="924"/>
    <w:next w:val="9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81">
    <w:name w:val="Caption Char"/>
    <w:basedOn w:val="780"/>
    <w:link w:val="939"/>
    <w:uiPriority w:val="99"/>
  </w:style>
  <w:style w:type="table" w:styleId="782">
    <w:name w:val="Table Grid Light"/>
    <w:basedOn w:val="9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>
    <w:name w:val="Plain Table 1"/>
    <w:basedOn w:val="9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4">
    <w:name w:val="Plain Table 2"/>
    <w:basedOn w:val="9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5">
    <w:name w:val="Plain Table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6">
    <w:name w:val="Plain Table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Plain Table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8">
    <w:name w:val="Grid Table 1 Light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1 Light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1 Light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1 Light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Grid Table 1 Light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Grid Table 1 Light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Grid Table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2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2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2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2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2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2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3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3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3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3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3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4"/>
    <w:basedOn w:val="9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0">
    <w:name w:val="Grid Table 4 - Accent 1"/>
    <w:basedOn w:val="9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11">
    <w:name w:val="Grid Table 4 - Accent 2"/>
    <w:basedOn w:val="9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12">
    <w:name w:val="Grid Table 4 - Accent 3"/>
    <w:basedOn w:val="9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13">
    <w:name w:val="Grid Table 4 - Accent 4"/>
    <w:basedOn w:val="9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4">
    <w:name w:val="Grid Table 4 - Accent 5"/>
    <w:basedOn w:val="9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5">
    <w:name w:val="Grid Table 4 - Accent 6"/>
    <w:basedOn w:val="9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6">
    <w:name w:val="Grid Table 5 Dark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7">
    <w:name w:val="Grid Table 5 Dark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18">
    <w:name w:val="Grid Table 5 Dark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9">
    <w:name w:val="Grid Table 5 Dark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20">
    <w:name w:val="Grid Table 5 Dark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21">
    <w:name w:val="Grid Table 5 Dark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22">
    <w:name w:val="Grid Table 5 Dark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23">
    <w:name w:val="Grid Table 6 Colorful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4">
    <w:name w:val="Grid Table 6 Colorful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5">
    <w:name w:val="Grid Table 6 Colorful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6">
    <w:name w:val="Grid Table 6 Colorful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7">
    <w:name w:val="Grid Table 6 Colorful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8">
    <w:name w:val="Grid Table 6 Colorful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9">
    <w:name w:val="Grid Table 6 Colorful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0">
    <w:name w:val="Grid Table 7 Colorful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7 Colorful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7 Colorful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7 Colorful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7 Colorful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7 Colorful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7 Colorful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1 Light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1 Light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List Table 1 Light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List Table 1 Light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List Table 1 Light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List Table 1 Light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List Table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5">
    <w:name w:val="List Table 2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6">
    <w:name w:val="List Table 2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7">
    <w:name w:val="List Table 2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8">
    <w:name w:val="List Table 2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9">
    <w:name w:val="List Table 2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50">
    <w:name w:val="List Table 2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51">
    <w:name w:val="List Table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3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3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3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3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3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4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4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4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4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5 Dark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5 Dark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8">
    <w:name w:val="List Table 5 Dark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9">
    <w:name w:val="List Table 5 Dark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0">
    <w:name w:val="List Table 5 Dark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1">
    <w:name w:val="List Table 5 Dark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2">
    <w:name w:val="List Table 6 Colorful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73">
    <w:name w:val="List Table 6 Colorful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74">
    <w:name w:val="List Table 6 Colorful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5">
    <w:name w:val="List Table 6 Colorful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6">
    <w:name w:val="List Table 6 Colorful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7">
    <w:name w:val="List Table 6 Colorful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8">
    <w:name w:val="List Table 6 Colorful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9">
    <w:name w:val="List Table 7 Colorful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80">
    <w:name w:val="List Table 7 Colorful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81">
    <w:name w:val="List Table 7 Colorful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82">
    <w:name w:val="List Table 7 Colorful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83">
    <w:name w:val="List Table 7 Colorful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84">
    <w:name w:val="List Table 7 Colorful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5">
    <w:name w:val="List Table 7 Colorful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6">
    <w:name w:val="Lined - Accent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7">
    <w:name w:val="Lined - Accent 1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8">
    <w:name w:val="Lined - Accent 2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9">
    <w:name w:val="Lined - Accent 3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0">
    <w:name w:val="Lined - Accent 4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1">
    <w:name w:val="Lined - Accent 5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2">
    <w:name w:val="Lined - Accent 6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3">
    <w:name w:val="Bordered &amp; Lined - Accent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4">
    <w:name w:val="Bordered &amp; Lined - Accent 1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5">
    <w:name w:val="Bordered &amp; Lined - Accent 2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6">
    <w:name w:val="Bordered &amp; Lined - Accent 3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7">
    <w:name w:val="Bordered &amp; Lined - Accent 4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8">
    <w:name w:val="Bordered &amp; Lined - Accent 5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9">
    <w:name w:val="Bordered &amp; Lined - Accent 6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0">
    <w:name w:val="Bordered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01">
    <w:name w:val="Bordered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02">
    <w:name w:val="Bordered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03">
    <w:name w:val="Bordered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04">
    <w:name w:val="Bordered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5">
    <w:name w:val="Bordered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6">
    <w:name w:val="Bordered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07">
    <w:name w:val="footnote text"/>
    <w:basedOn w:val="924"/>
    <w:link w:val="908"/>
    <w:uiPriority w:val="99"/>
    <w:semiHidden/>
    <w:unhideWhenUsed/>
    <w:pPr>
      <w:spacing w:after="40" w:line="240" w:lineRule="auto"/>
    </w:pPr>
    <w:rPr>
      <w:sz w:val="18"/>
    </w:rPr>
  </w:style>
  <w:style w:type="character" w:styleId="908">
    <w:name w:val="Footnote Text Char"/>
    <w:link w:val="907"/>
    <w:uiPriority w:val="99"/>
    <w:rPr>
      <w:sz w:val="18"/>
    </w:rPr>
  </w:style>
  <w:style w:type="character" w:styleId="909">
    <w:name w:val="footnote reference"/>
    <w:basedOn w:val="931"/>
    <w:uiPriority w:val="99"/>
    <w:unhideWhenUsed/>
    <w:rPr>
      <w:vertAlign w:val="superscript"/>
    </w:rPr>
  </w:style>
  <w:style w:type="paragraph" w:styleId="910">
    <w:name w:val="endnote text"/>
    <w:basedOn w:val="924"/>
    <w:link w:val="911"/>
    <w:uiPriority w:val="99"/>
    <w:semiHidden/>
    <w:unhideWhenUsed/>
    <w:pPr>
      <w:spacing w:after="0" w:line="240" w:lineRule="auto"/>
    </w:pPr>
    <w:rPr>
      <w:sz w:val="20"/>
    </w:rPr>
  </w:style>
  <w:style w:type="character" w:styleId="911">
    <w:name w:val="Endnote Text Char"/>
    <w:link w:val="910"/>
    <w:uiPriority w:val="99"/>
    <w:rPr>
      <w:sz w:val="20"/>
    </w:rPr>
  </w:style>
  <w:style w:type="character" w:styleId="912">
    <w:name w:val="endnote reference"/>
    <w:basedOn w:val="931"/>
    <w:uiPriority w:val="99"/>
    <w:semiHidden/>
    <w:unhideWhenUsed/>
    <w:rPr>
      <w:vertAlign w:val="superscript"/>
    </w:rPr>
  </w:style>
  <w:style w:type="paragraph" w:styleId="913">
    <w:name w:val="toc 1"/>
    <w:basedOn w:val="924"/>
    <w:next w:val="924"/>
    <w:uiPriority w:val="39"/>
    <w:unhideWhenUsed/>
    <w:pPr>
      <w:ind w:left="0" w:right="0" w:firstLine="0"/>
      <w:spacing w:after="57"/>
    </w:pPr>
  </w:style>
  <w:style w:type="paragraph" w:styleId="914">
    <w:name w:val="toc 2"/>
    <w:basedOn w:val="924"/>
    <w:next w:val="924"/>
    <w:uiPriority w:val="39"/>
    <w:unhideWhenUsed/>
    <w:pPr>
      <w:ind w:left="283" w:right="0" w:firstLine="0"/>
      <w:spacing w:after="57"/>
    </w:pPr>
  </w:style>
  <w:style w:type="paragraph" w:styleId="915">
    <w:name w:val="toc 3"/>
    <w:basedOn w:val="924"/>
    <w:next w:val="924"/>
    <w:uiPriority w:val="39"/>
    <w:unhideWhenUsed/>
    <w:pPr>
      <w:ind w:left="567" w:right="0" w:firstLine="0"/>
      <w:spacing w:after="57"/>
    </w:pPr>
  </w:style>
  <w:style w:type="paragraph" w:styleId="916">
    <w:name w:val="toc 4"/>
    <w:basedOn w:val="924"/>
    <w:next w:val="924"/>
    <w:uiPriority w:val="39"/>
    <w:unhideWhenUsed/>
    <w:pPr>
      <w:ind w:left="850" w:right="0" w:firstLine="0"/>
      <w:spacing w:after="57"/>
    </w:pPr>
  </w:style>
  <w:style w:type="paragraph" w:styleId="917">
    <w:name w:val="toc 5"/>
    <w:basedOn w:val="924"/>
    <w:next w:val="924"/>
    <w:uiPriority w:val="39"/>
    <w:unhideWhenUsed/>
    <w:pPr>
      <w:ind w:left="1134" w:right="0" w:firstLine="0"/>
      <w:spacing w:after="57"/>
    </w:pPr>
  </w:style>
  <w:style w:type="paragraph" w:styleId="918">
    <w:name w:val="toc 6"/>
    <w:basedOn w:val="924"/>
    <w:next w:val="924"/>
    <w:uiPriority w:val="39"/>
    <w:unhideWhenUsed/>
    <w:pPr>
      <w:ind w:left="1417" w:right="0" w:firstLine="0"/>
      <w:spacing w:after="57"/>
    </w:pPr>
  </w:style>
  <w:style w:type="paragraph" w:styleId="919">
    <w:name w:val="toc 7"/>
    <w:basedOn w:val="924"/>
    <w:next w:val="924"/>
    <w:uiPriority w:val="39"/>
    <w:unhideWhenUsed/>
    <w:pPr>
      <w:ind w:left="1701" w:right="0" w:firstLine="0"/>
      <w:spacing w:after="57"/>
    </w:pPr>
  </w:style>
  <w:style w:type="paragraph" w:styleId="920">
    <w:name w:val="toc 8"/>
    <w:basedOn w:val="924"/>
    <w:next w:val="924"/>
    <w:uiPriority w:val="39"/>
    <w:unhideWhenUsed/>
    <w:pPr>
      <w:ind w:left="1984" w:right="0" w:firstLine="0"/>
      <w:spacing w:after="57"/>
    </w:pPr>
  </w:style>
  <w:style w:type="paragraph" w:styleId="921">
    <w:name w:val="toc 9"/>
    <w:basedOn w:val="924"/>
    <w:next w:val="924"/>
    <w:uiPriority w:val="39"/>
    <w:unhideWhenUsed/>
    <w:pPr>
      <w:ind w:left="2268" w:right="0" w:firstLine="0"/>
      <w:spacing w:after="57"/>
    </w:pPr>
  </w:style>
  <w:style w:type="paragraph" w:styleId="922">
    <w:name w:val="TOC Heading"/>
    <w:uiPriority w:val="39"/>
    <w:unhideWhenUsed/>
  </w:style>
  <w:style w:type="paragraph" w:styleId="923">
    <w:name w:val="table of figures"/>
    <w:basedOn w:val="924"/>
    <w:next w:val="924"/>
    <w:uiPriority w:val="99"/>
    <w:unhideWhenUsed/>
    <w:pPr>
      <w:spacing w:after="0" w:afterAutospacing="0"/>
    </w:pPr>
  </w:style>
  <w:style w:type="paragraph" w:styleId="924" w:default="1">
    <w:name w:val="Normal"/>
    <w:qFormat/>
    <w:pPr>
      <w:ind w:left="-1" w:hanging="1"/>
      <w:spacing w:line="1" w:lineRule="atLeast"/>
      <w:outlineLvl w:val="0"/>
    </w:pPr>
    <w:rPr>
      <w:position w:val="-1"/>
      <w:sz w:val="24"/>
      <w:szCs w:val="24"/>
    </w:rPr>
  </w:style>
  <w:style w:type="paragraph" w:styleId="925">
    <w:name w:val="Heading 1"/>
    <w:basedOn w:val="924"/>
    <w:next w:val="924"/>
    <w:uiPriority w:val="9"/>
    <w:qFormat/>
    <w:pPr>
      <w:keepLines/>
      <w:keepNext/>
      <w:spacing w:before="480" w:after="120"/>
    </w:pPr>
    <w:rPr>
      <w:b/>
      <w:sz w:val="48"/>
      <w:szCs w:val="48"/>
    </w:rPr>
  </w:style>
  <w:style w:type="paragraph" w:styleId="926">
    <w:name w:val="Heading 2"/>
    <w:basedOn w:val="924"/>
    <w:next w:val="924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927">
    <w:name w:val="Heading 3"/>
    <w:basedOn w:val="924"/>
    <w:next w:val="924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928">
    <w:name w:val="Heading 4"/>
    <w:basedOn w:val="924"/>
    <w:next w:val="924"/>
    <w:uiPriority w:val="9"/>
    <w:semiHidden/>
    <w:unhideWhenUsed/>
    <w:qFormat/>
    <w:pPr>
      <w:keepLines/>
      <w:keepNext/>
      <w:spacing w:before="240" w:after="40"/>
      <w:outlineLvl w:val="3"/>
    </w:pPr>
    <w:rPr>
      <w:b/>
    </w:rPr>
  </w:style>
  <w:style w:type="paragraph" w:styleId="929">
    <w:name w:val="Heading 5"/>
    <w:basedOn w:val="924"/>
    <w:next w:val="924"/>
    <w:uiPriority w:val="9"/>
    <w:semiHidden/>
    <w:unhideWhenUsed/>
    <w:qFormat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930">
    <w:name w:val="Heading 6"/>
    <w:basedOn w:val="924"/>
    <w:next w:val="924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931" w:default="1">
    <w:name w:val="Default Paragraph Font"/>
    <w:uiPriority w:val="1"/>
    <w:semiHidden/>
    <w:unhideWhenUsed/>
  </w:style>
  <w:style w:type="table" w:styleId="9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3" w:default="1">
    <w:name w:val="No List"/>
    <w:uiPriority w:val="99"/>
    <w:semiHidden/>
    <w:unhideWhenUsed/>
  </w:style>
  <w:style w:type="table" w:styleId="934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35">
    <w:name w:val="Title"/>
    <w:basedOn w:val="924"/>
    <w:next w:val="924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table" w:styleId="936">
    <w:name w:val="Table Grid"/>
    <w:basedOn w:val="932"/>
    <w:uiPriority w:val="59"/>
    <w:pPr>
      <w:ind w:left="-1" w:hanging="1"/>
      <w:spacing w:line="1" w:lineRule="atLeast"/>
      <w:outlineLvl w:val="0"/>
    </w:pPr>
    <w:rPr>
      <w:position w:val="-1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37">
    <w:name w:val="Hyperlink"/>
    <w:rPr>
      <w:color w:val="0000FF"/>
      <w:position w:val="-1"/>
      <w:u w:val="single"/>
      <w:vertAlign w:val="baseline"/>
      <w:cs w:val="false"/>
    </w:rPr>
  </w:style>
  <w:style w:type="paragraph" w:styleId="938">
    <w:name w:val="Header"/>
    <w:basedOn w:val="924"/>
    <w:pPr>
      <w:tabs>
        <w:tab w:val="center" w:pos="4677" w:leader="none"/>
        <w:tab w:val="right" w:pos="9355" w:leader="none"/>
      </w:tabs>
    </w:pPr>
  </w:style>
  <w:style w:type="paragraph" w:styleId="939">
    <w:name w:val="Footer"/>
    <w:basedOn w:val="924"/>
    <w:pPr>
      <w:tabs>
        <w:tab w:val="center" w:pos="4677" w:leader="none"/>
        <w:tab w:val="right" w:pos="9355" w:leader="none"/>
      </w:tabs>
    </w:pPr>
  </w:style>
  <w:style w:type="paragraph" w:styleId="940">
    <w:name w:val="Balloon Text"/>
    <w:basedOn w:val="924"/>
    <w:rPr>
      <w:rFonts w:ascii="Tahoma" w:hAnsi="Tahoma" w:cs="Tahoma"/>
      <w:sz w:val="16"/>
      <w:szCs w:val="16"/>
    </w:rPr>
  </w:style>
  <w:style w:type="paragraph" w:styleId="941" w:customStyle="1">
    <w:name w:val="Название1"/>
    <w:basedOn w:val="924"/>
    <w:next w:val="924"/>
    <w:pPr>
      <w:jc w:val="center"/>
      <w:spacing w:before="240" w:after="60"/>
    </w:pPr>
    <w:rPr>
      <w:rFonts w:ascii="Cambria" w:hAnsi="Cambria"/>
      <w:b/>
      <w:bCs/>
      <w:sz w:val="32"/>
      <w:szCs w:val="32"/>
    </w:rPr>
  </w:style>
  <w:style w:type="character" w:styleId="942" w:customStyle="1">
    <w:name w:val="Название Знак"/>
    <w:rPr>
      <w:rFonts w:ascii="Cambria" w:hAnsi="Cambria"/>
      <w:b/>
      <w:bCs/>
      <w:position w:val="-1"/>
      <w:sz w:val="32"/>
      <w:szCs w:val="32"/>
      <w:vertAlign w:val="baseline"/>
      <w:cs w:val="false"/>
    </w:rPr>
  </w:style>
  <w:style w:type="character" w:styleId="943">
    <w:name w:val="Emphasis"/>
    <w:rPr>
      <w:i/>
      <w:iCs/>
      <w:position w:val="-1"/>
      <w:vertAlign w:val="baseline"/>
      <w:cs w:val="false"/>
    </w:rPr>
  </w:style>
  <w:style w:type="paragraph" w:styleId="944" w:customStyle="1">
    <w:name w:val="ConsNonformat"/>
    <w:pPr>
      <w:ind w:left="-1" w:hanging="1"/>
      <w:spacing w:line="1" w:lineRule="atLeast"/>
      <w:widowControl w:val="off"/>
      <w:outlineLvl w:val="0"/>
    </w:pPr>
    <w:rPr>
      <w:rFonts w:ascii="Courier New" w:hAnsi="Courier New"/>
      <w:position w:val="-1"/>
    </w:rPr>
  </w:style>
  <w:style w:type="paragraph" w:styleId="945" w:customStyle="1">
    <w:name w:val="Char Char"/>
    <w:basedOn w:val="924"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styleId="946" w:customStyle="1">
    <w:name w:val="Стиль1"/>
    <w:basedOn w:val="924"/>
    <w:pPr>
      <w:spacing w:line="280" w:lineRule="atLeast"/>
    </w:pPr>
    <w:rPr>
      <w:rFonts w:ascii="Arial" w:hAnsi="Arial"/>
    </w:rPr>
  </w:style>
  <w:style w:type="paragraph" w:styleId="947" w:customStyle="1">
    <w:name w:val="Обычный (веб)1"/>
    <w:basedOn w:val="924"/>
    <w:qFormat/>
    <w:pPr>
      <w:spacing w:before="100" w:beforeAutospacing="1" w:after="100" w:afterAutospacing="1"/>
    </w:pPr>
  </w:style>
  <w:style w:type="character" w:styleId="948">
    <w:name w:val="Strong"/>
    <w:rPr>
      <w:b/>
      <w:bCs/>
      <w:position w:val="-1"/>
      <w:vertAlign w:val="baseline"/>
      <w:cs w:val="false"/>
    </w:rPr>
  </w:style>
  <w:style w:type="paragraph" w:styleId="949">
    <w:name w:val="Subtitle"/>
    <w:basedOn w:val="924"/>
    <w:next w:val="924"/>
    <w:uiPriority w:val="11"/>
    <w:qFormat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950" w:customStyle="1">
    <w:name w:val="StGen0"/>
    <w:basedOn w:val="934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51" w:customStyle="1">
    <w:name w:val="StGen1"/>
    <w:basedOn w:val="934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52" w:customStyle="1">
    <w:name w:val="StGen2"/>
    <w:basedOn w:val="934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53" w:customStyle="1">
    <w:name w:val="StGen3"/>
    <w:basedOn w:val="934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character" w:styleId="954" w:customStyle="1">
    <w:name w:val="Unresolved Mention"/>
    <w:basedOn w:val="931"/>
    <w:uiPriority w:val="99"/>
    <w:semiHidden/>
    <w:unhideWhenUsed/>
    <w:rPr>
      <w:color w:val="605E5C"/>
      <w:shd w:val="clear" w:color="auto" w:fill="e1dfdd"/>
    </w:rPr>
  </w:style>
  <w:style w:type="paragraph" w:styleId="955">
    <w:name w:val="List Paragraph"/>
    <w:basedOn w:val="924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demenshina</dc:creator>
  <cp:lastModifiedBy>Глазунова Маргарита</cp:lastModifiedBy>
  <cp:revision>15</cp:revision>
  <dcterms:created xsi:type="dcterms:W3CDTF">2022-07-01T08:18:00Z</dcterms:created>
  <dcterms:modified xsi:type="dcterms:W3CDTF">2023-01-13T04:14:20Z</dcterms:modified>
</cp:coreProperties>
</file>